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DB4" w:rsidRDefault="00776DB4" w:rsidP="00776DB4">
      <w:pPr>
        <w:spacing w:after="0" w:line="240" w:lineRule="auto"/>
        <w:ind w:right="142"/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76DB4" w:rsidTr="00F67F4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6DB4" w:rsidRPr="005B03DE" w:rsidRDefault="00776DB4" w:rsidP="00776DB4">
            <w:pPr>
              <w:widowControl w:val="0"/>
              <w:autoSpaceDE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776DB4" w:rsidRPr="007871C8" w:rsidRDefault="00F410BA" w:rsidP="00776DB4">
            <w:pPr>
              <w:widowControl w:val="0"/>
              <w:autoSpaceDE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6A6A85A5F8134DE1B9F2C60DCF854AA6"/>
                </w:placeholder>
              </w:sdtPr>
              <w:sdtEndPr/>
              <w:sdtContent>
                <w:r w:rsidR="00776DB4" w:rsidRPr="007F7910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776DB4" w:rsidRPr="007F79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6A6A85A5F8134DE1B9F2C60DCF854AA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6A6A85A5F8134DE1B9F2C60DCF854AA6"/>
                    </w:placeholder>
                  </w:sdtPr>
                  <w:sdtEndPr/>
                  <w:sdtContent>
                    <w:r w:rsidR="00776DB4" w:rsidRPr="007F7910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776DB4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Pr="005B03DE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776DB4" w:rsidRPr="005B03DE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Default="00776DB4" w:rsidP="00776DB4">
      <w:pPr>
        <w:widowControl w:val="0"/>
        <w:autoSpaceDE w:val="0"/>
        <w:spacing w:after="0" w:line="240" w:lineRule="auto"/>
        <w:ind w:left="4820" w:right="142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76F4EC62E56464DBB26C54F6F53EC6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6D16A1AC22084DEA81B7989905E58EF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</w:t>
      </w:r>
    </w:p>
    <w:p w:rsidR="00776DB4" w:rsidRPr="005B03DE" w:rsidRDefault="00776DB4" w:rsidP="00776DB4">
      <w:pPr>
        <w:widowControl w:val="0"/>
        <w:autoSpaceDE w:val="0"/>
        <w:spacing w:after="0" w:line="240" w:lineRule="auto"/>
        <w:ind w:left="4820" w:right="142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Városüzemeltetési Bizottság   </w:t>
      </w:r>
    </w:p>
    <w:p w:rsidR="00776DB4" w:rsidRDefault="00F410BA" w:rsidP="00776DB4">
      <w:pPr>
        <w:widowControl w:val="0"/>
        <w:autoSpaceDE w:val="0"/>
        <w:spacing w:after="0" w:line="240" w:lineRule="auto"/>
        <w:ind w:left="4820" w:right="142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6CA66F3E7202489D999F4855DBA685E7"/>
          </w:placeholder>
        </w:sdtPr>
        <w:sdtEndPr/>
        <w:sdtContent/>
      </w:sdt>
      <w:r w:rsidR="00776DB4">
        <w:rPr>
          <w:rFonts w:ascii="Times New Roman" w:hAnsi="Times New Roman"/>
          <w:sz w:val="24"/>
          <w:szCs w:val="24"/>
        </w:rPr>
        <w:t xml:space="preserve">      </w:t>
      </w:r>
    </w:p>
    <w:p w:rsidR="00776DB4" w:rsidRPr="005B03DE" w:rsidRDefault="00F410BA" w:rsidP="00776DB4">
      <w:pPr>
        <w:widowControl w:val="0"/>
        <w:autoSpaceDE w:val="0"/>
        <w:spacing w:after="0" w:line="240" w:lineRule="auto"/>
        <w:ind w:left="4820" w:right="142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C8677876A3F64C569259525A6149691D"/>
          </w:placeholder>
        </w:sdtPr>
        <w:sdtEndPr/>
        <w:sdtContent/>
      </w:sdt>
      <w:r w:rsidR="00776DB4">
        <w:rPr>
          <w:rFonts w:ascii="Times New Roman" w:hAnsi="Times New Roman"/>
          <w:sz w:val="24"/>
          <w:szCs w:val="24"/>
        </w:rPr>
        <w:t xml:space="preserve">    </w:t>
      </w:r>
    </w:p>
    <w:p w:rsidR="00776DB4" w:rsidRDefault="00776DB4" w:rsidP="00776DB4">
      <w:pPr>
        <w:widowControl w:val="0"/>
        <w:autoSpaceDE w:val="0"/>
        <w:spacing w:after="0" w:line="240" w:lineRule="auto"/>
        <w:ind w:left="4820" w:right="142"/>
        <w:rPr>
          <w:rFonts w:ascii="Times New Roman" w:hAnsi="Times New Roman"/>
          <w:sz w:val="24"/>
          <w:szCs w:val="24"/>
        </w:rPr>
      </w:pPr>
    </w:p>
    <w:p w:rsidR="00776DB4" w:rsidRDefault="00776DB4" w:rsidP="00776DB4">
      <w:pPr>
        <w:widowControl w:val="0"/>
        <w:autoSpaceDE w:val="0"/>
        <w:spacing w:after="0" w:line="240" w:lineRule="auto"/>
        <w:ind w:left="4820" w:right="142"/>
        <w:rPr>
          <w:rFonts w:ascii="Times New Roman" w:hAnsi="Times New Roman"/>
          <w:sz w:val="24"/>
          <w:szCs w:val="24"/>
        </w:rPr>
      </w:pPr>
    </w:p>
    <w:p w:rsidR="00776DB4" w:rsidRPr="005B03DE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Pr="005B03DE" w:rsidRDefault="00776DB4" w:rsidP="00776DB4">
      <w:pPr>
        <w:widowControl w:val="0"/>
        <w:autoSpaceDE w:val="0"/>
        <w:spacing w:after="0" w:line="240" w:lineRule="auto"/>
        <w:ind w:righ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776DB4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b/>
          <w:bCs/>
          <w:sz w:val="28"/>
          <w:szCs w:val="28"/>
        </w:rPr>
      </w:pPr>
    </w:p>
    <w:p w:rsidR="00776DB4" w:rsidRPr="007F7910" w:rsidRDefault="00776DB4" w:rsidP="00776DB4">
      <w:pPr>
        <w:widowControl w:val="0"/>
        <w:autoSpaceDE w:val="0"/>
        <w:spacing w:after="0" w:line="240" w:lineRule="auto"/>
        <w:ind w:right="142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12DCFCBC422C4FAC80602C5A2A89AED8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12DCFCBC422C4FAC80602C5A2A89AED8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12DCFCBC422C4FAC80602C5A2A89AED8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-</w:t>
      </w:r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970BA659327D401CBDAB9AE8009118A7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8AC89FDBE09643DB951D3CD7DD53E7D7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ülésére</w:t>
      </w:r>
    </w:p>
    <w:p w:rsidR="00776DB4" w:rsidRPr="005B03DE" w:rsidRDefault="00776DB4" w:rsidP="00776DB4">
      <w:pPr>
        <w:widowControl w:val="0"/>
        <w:autoSpaceDE w:val="0"/>
        <w:spacing w:after="0" w:line="240" w:lineRule="auto"/>
        <w:ind w:right="142"/>
        <w:jc w:val="center"/>
        <w:rPr>
          <w:rFonts w:ascii="Times New Roman" w:hAnsi="Times New Roman"/>
          <w:sz w:val="24"/>
          <w:szCs w:val="24"/>
        </w:rPr>
      </w:pPr>
    </w:p>
    <w:p w:rsidR="00776DB4" w:rsidRPr="005B03DE" w:rsidRDefault="00776DB4" w:rsidP="00776DB4">
      <w:pPr>
        <w:widowControl w:val="0"/>
        <w:autoSpaceDE w:val="0"/>
        <w:spacing w:after="0" w:line="240" w:lineRule="auto"/>
        <w:ind w:right="142"/>
        <w:jc w:val="center"/>
        <w:rPr>
          <w:rFonts w:ascii="Times New Roman" w:hAnsi="Times New Roman"/>
          <w:sz w:val="24"/>
          <w:szCs w:val="24"/>
        </w:rPr>
      </w:pPr>
    </w:p>
    <w:p w:rsidR="00776DB4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Pr="005B03DE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Pr="00B74DD8" w:rsidRDefault="00776DB4" w:rsidP="00776DB4">
      <w:pPr>
        <w:widowControl w:val="0"/>
        <w:autoSpaceDE w:val="0"/>
        <w:spacing w:after="0" w:line="240" w:lineRule="auto"/>
        <w:ind w:left="1418" w:right="142" w:hanging="141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E54D43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451EF43092542ED8B74B7AA1BA62B4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„TOP Plusz-4.1.1-23 Egészséges utcák program” című pályázaton történő indulásra</w:t>
          </w:r>
        </w:sdtContent>
      </w:sdt>
    </w:p>
    <w:p w:rsidR="00776DB4" w:rsidRDefault="00776DB4" w:rsidP="00776DB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142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76DB4" w:rsidRDefault="00776DB4" w:rsidP="00776DB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142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76DB4" w:rsidRDefault="00776DB4" w:rsidP="00776DB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142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76DB4" w:rsidRDefault="00776DB4" w:rsidP="00776DB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142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76DB4" w:rsidRDefault="00776DB4" w:rsidP="00776DB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142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76DB4" w:rsidRDefault="00776DB4" w:rsidP="00776DB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142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76DB4" w:rsidRPr="005B03DE" w:rsidRDefault="00776DB4" w:rsidP="00776DB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776DB4" w:rsidRPr="005B03DE" w:rsidRDefault="00776DB4" w:rsidP="00776DB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Pr="005B03DE" w:rsidRDefault="00776DB4" w:rsidP="00776DB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Pr="00E058C0" w:rsidRDefault="00776DB4" w:rsidP="00776DB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6D16A1AC22084DEA81B7989905E58EF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</w:sdtContent>
      </w:sdt>
    </w:p>
    <w:p w:rsidR="00776DB4" w:rsidRPr="005B03DE" w:rsidRDefault="00776DB4" w:rsidP="00776DB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  <w:r w:rsidRPr="00E058C0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6D16A1AC22084DEA81B7989905E58EF8"/>
          </w:placeholder>
        </w:sdtPr>
        <w:sdtEndPr/>
        <w:sdtContent>
          <w:proofErr w:type="spellStart"/>
          <w:proofErr w:type="gramStart"/>
          <w:r>
            <w:rPr>
              <w:rFonts w:ascii="Times New Roman" w:hAnsi="Times New Roman"/>
              <w:sz w:val="24"/>
            </w:rPr>
            <w:t>f</w:t>
          </w:r>
          <w:r w:rsidRPr="00E058C0">
            <w:rPr>
              <w:rFonts w:ascii="Times New Roman" w:hAnsi="Times New Roman"/>
              <w:sz w:val="24"/>
            </w:rPr>
            <w:t>őépítész</w:t>
          </w:r>
          <w:proofErr w:type="spellEnd"/>
          <w:proofErr w:type="gramEnd"/>
        </w:sdtContent>
      </w:sdt>
    </w:p>
    <w:p w:rsidR="00776DB4" w:rsidRPr="005B03DE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Pr="005B03DE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Pr="005B03DE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76DB4" w:rsidRPr="005B03DE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Pr="005B03DE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Pr="005B03DE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Pr="005B03DE" w:rsidRDefault="00E63321" w:rsidP="00E63321">
      <w:pPr>
        <w:widowControl w:val="0"/>
        <w:autoSpaceDE w:val="0"/>
        <w:spacing w:after="0" w:line="240" w:lineRule="auto"/>
        <w:ind w:left="1563" w:righ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776DB4">
        <w:rPr>
          <w:rFonts w:ascii="Times New Roman" w:hAnsi="Times New Roman"/>
          <w:sz w:val="24"/>
          <w:szCs w:val="24"/>
        </w:rPr>
        <w:t>Tóth János</w:t>
      </w:r>
    </w:p>
    <w:p w:rsidR="00776DB4" w:rsidRDefault="00E63321" w:rsidP="00E63321">
      <w:pPr>
        <w:widowControl w:val="0"/>
        <w:autoSpaceDE w:val="0"/>
        <w:spacing w:after="0" w:line="240" w:lineRule="auto"/>
        <w:ind w:left="855" w:righ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776DB4" w:rsidRPr="005B03DE">
        <w:rPr>
          <w:rFonts w:ascii="Times New Roman" w:hAnsi="Times New Roman"/>
          <w:sz w:val="24"/>
          <w:szCs w:val="24"/>
        </w:rPr>
        <w:t>jegyző</w:t>
      </w:r>
    </w:p>
    <w:p w:rsidR="00776DB4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Default="00776DB4" w:rsidP="00776DB4">
      <w:pPr>
        <w:widowControl w:val="0"/>
        <w:autoSpaceDE w:val="0"/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</w:p>
    <w:p w:rsidR="00776DB4" w:rsidRPr="007F7910" w:rsidRDefault="00776DB4" w:rsidP="00776DB4">
      <w:pPr>
        <w:widowControl w:val="0"/>
        <w:autoSpaceDE w:val="0"/>
        <w:spacing w:after="0" w:line="240" w:lineRule="auto"/>
        <w:ind w:right="142"/>
        <w:jc w:val="right"/>
        <w:rPr>
          <w:rFonts w:ascii="Times New Roman" w:hAnsi="Times New Roman"/>
          <w:b/>
          <w:bCs/>
          <w:sz w:val="24"/>
          <w:szCs w:val="24"/>
        </w:rPr>
      </w:pPr>
      <w:r w:rsidRPr="007F791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6D16A1AC22084DEA81B7989905E58EF8"/>
          </w:placeholder>
        </w:sdtPr>
        <w:sdtEndPr/>
        <w:sdtContent>
          <w:r w:rsidRPr="007F791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7F7910">
        <w:rPr>
          <w:rFonts w:ascii="Times New Roman" w:hAnsi="Times New Roman"/>
          <w:b/>
          <w:bCs/>
          <w:sz w:val="24"/>
          <w:szCs w:val="24"/>
        </w:rPr>
        <w:t>.</w:t>
      </w:r>
    </w:p>
    <w:p w:rsidR="00776DB4" w:rsidRPr="00E54D43" w:rsidRDefault="00776DB4" w:rsidP="00776DB4">
      <w:pPr>
        <w:widowControl w:val="0"/>
        <w:autoSpaceDE w:val="0"/>
        <w:spacing w:after="0" w:line="240" w:lineRule="auto"/>
        <w:ind w:right="142"/>
        <w:jc w:val="right"/>
        <w:rPr>
          <w:rFonts w:ascii="Times New Roman" w:hAnsi="Times New Roman"/>
          <w:sz w:val="24"/>
          <w:szCs w:val="24"/>
        </w:rPr>
      </w:pPr>
      <w:r w:rsidRPr="00E54D4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54D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54D4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54D43">
        <w:rPr>
          <w:rFonts w:ascii="Times New Roman" w:hAnsi="Times New Roman"/>
          <w:b/>
          <w:bCs/>
          <w:sz w:val="24"/>
          <w:szCs w:val="24"/>
        </w:rPr>
        <w:t>egyszerű</w:t>
      </w:r>
      <w:r w:rsidRPr="00E54D4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776DB4" w:rsidRPr="004971C0" w:rsidRDefault="00776DB4" w:rsidP="00776DB4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971C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Pr="004971C0">
        <w:rPr>
          <w:rFonts w:ascii="Times New Roman" w:hAnsi="Times New Roman"/>
          <w:b/>
          <w:bCs/>
          <w:sz w:val="24"/>
          <w:szCs w:val="24"/>
        </w:rPr>
        <w:t>-testület</w:t>
      </w:r>
      <w:r w:rsidRPr="004971C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76DB4" w:rsidRDefault="00776DB4" w:rsidP="00776DB4">
      <w:pPr>
        <w:shd w:val="clear" w:color="auto" w:fill="FFFFFF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6DB4" w:rsidRPr="004971C0" w:rsidRDefault="00776DB4" w:rsidP="00776DB4">
      <w:pPr>
        <w:shd w:val="clear" w:color="auto" w:fill="FFFFFF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6DB4" w:rsidRPr="004971C0" w:rsidRDefault="00776DB4" w:rsidP="00776DB4">
      <w:pPr>
        <w:shd w:val="clear" w:color="auto" w:fill="FFFFFF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C53F1">
        <w:rPr>
          <w:rFonts w:ascii="Times New Roman" w:hAnsi="Times New Roman"/>
          <w:color w:val="000000"/>
          <w:sz w:val="24"/>
          <w:szCs w:val="24"/>
        </w:rPr>
        <w:t xml:space="preserve">Erzsébetváros 2022-ben összesen 10 utcára </w:t>
      </w:r>
      <w:r w:rsidRPr="004971C0">
        <w:rPr>
          <w:rFonts w:ascii="Times New Roman" w:hAnsi="Times New Roman"/>
          <w:color w:val="000000"/>
          <w:sz w:val="24"/>
          <w:szCs w:val="24"/>
        </w:rPr>
        <w:t xml:space="preserve">vonatkozóan </w:t>
      </w:r>
      <w:r w:rsidRPr="007C53F1">
        <w:rPr>
          <w:rFonts w:ascii="Times New Roman" w:hAnsi="Times New Roman"/>
          <w:color w:val="000000"/>
          <w:sz w:val="24"/>
          <w:szCs w:val="24"/>
        </w:rPr>
        <w:t>készít</w:t>
      </w:r>
      <w:r w:rsidRPr="004971C0">
        <w:rPr>
          <w:rFonts w:ascii="Times New Roman" w:hAnsi="Times New Roman"/>
          <w:color w:val="000000"/>
          <w:sz w:val="24"/>
          <w:szCs w:val="24"/>
        </w:rPr>
        <w:t>tetett előzetes vizsgálati dokumentációt „</w:t>
      </w:r>
      <w:r w:rsidRPr="007C53F1">
        <w:rPr>
          <w:rFonts w:ascii="Times New Roman" w:hAnsi="Times New Roman"/>
          <w:color w:val="000000"/>
          <w:sz w:val="24"/>
          <w:szCs w:val="24"/>
        </w:rPr>
        <w:t>BUDAPEST VII. KERÜLET ERZSÉBETVÁROS KIJELÖLT KÖZTERÜLETFEJLESZTÉSI PROJEKTJEINEK ELŐZETES VIZSGÁLATA" címmel.</w:t>
      </w:r>
      <w:r w:rsidRPr="00497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C53F1">
        <w:rPr>
          <w:rFonts w:ascii="Times New Roman" w:hAnsi="Times New Roman"/>
          <w:color w:val="000000"/>
          <w:sz w:val="24"/>
          <w:szCs w:val="24"/>
        </w:rPr>
        <w:t xml:space="preserve">A vizsgálati </w:t>
      </w:r>
      <w:r w:rsidRPr="004971C0">
        <w:rPr>
          <w:rFonts w:ascii="Times New Roman" w:hAnsi="Times New Roman"/>
          <w:color w:val="000000"/>
          <w:sz w:val="24"/>
          <w:szCs w:val="24"/>
        </w:rPr>
        <w:t>dokumentáció</w:t>
      </w:r>
      <w:r w:rsidRPr="007C53F1">
        <w:rPr>
          <w:rFonts w:ascii="Times New Roman" w:hAnsi="Times New Roman"/>
          <w:color w:val="000000"/>
          <w:sz w:val="24"/>
          <w:szCs w:val="24"/>
        </w:rPr>
        <w:t xml:space="preserve"> a kerület által kiválasztott utcák felújítási lehetőségeit vette górcső alá, a leendő </w:t>
      </w:r>
      <w:proofErr w:type="spellStart"/>
      <w:r w:rsidRPr="007C53F1">
        <w:rPr>
          <w:rFonts w:ascii="Times New Roman" w:hAnsi="Times New Roman"/>
          <w:color w:val="000000"/>
          <w:sz w:val="24"/>
          <w:szCs w:val="24"/>
        </w:rPr>
        <w:t>Healthy</w:t>
      </w:r>
      <w:proofErr w:type="spellEnd"/>
      <w:r w:rsidRPr="007C53F1">
        <w:rPr>
          <w:rFonts w:ascii="Times New Roman" w:hAnsi="Times New Roman"/>
          <w:color w:val="000000"/>
          <w:sz w:val="24"/>
          <w:szCs w:val="24"/>
        </w:rPr>
        <w:t xml:space="preserve"> Street pályázathoz való megfelelőség tekintetében.</w:t>
      </w:r>
    </w:p>
    <w:p w:rsidR="00776DB4" w:rsidRPr="007C53F1" w:rsidRDefault="00776DB4" w:rsidP="00776DB4">
      <w:pPr>
        <w:shd w:val="clear" w:color="auto" w:fill="FFFFFF"/>
        <w:spacing w:after="0" w:line="240" w:lineRule="auto"/>
        <w:ind w:right="142"/>
        <w:rPr>
          <w:rFonts w:cs="Calibri"/>
          <w:color w:val="000000"/>
          <w:sz w:val="24"/>
          <w:szCs w:val="24"/>
        </w:rPr>
      </w:pPr>
    </w:p>
    <w:p w:rsidR="00776DB4" w:rsidRPr="00576FE9" w:rsidRDefault="00776DB4" w:rsidP="00776DB4">
      <w:pPr>
        <w:pStyle w:val="Cmsor2"/>
        <w:spacing w:before="0" w:line="240" w:lineRule="auto"/>
        <w:ind w:right="142"/>
        <w:jc w:val="both"/>
        <w:rPr>
          <w:rFonts w:ascii="Times New Roman" w:hAnsi="Times New Roman"/>
          <w:bCs/>
          <w:sz w:val="24"/>
          <w:szCs w:val="24"/>
        </w:rPr>
      </w:pPr>
      <w:r w:rsidRPr="00576FE9">
        <w:rPr>
          <w:rFonts w:ascii="Times New Roman" w:hAnsi="Times New Roman"/>
          <w:iCs/>
          <w:color w:val="auto"/>
          <w:sz w:val="24"/>
          <w:szCs w:val="24"/>
        </w:rPr>
        <w:t xml:space="preserve">Magyarország Kormánya - </w:t>
      </w:r>
      <w:r w:rsidRPr="00576FE9">
        <w:rPr>
          <w:rFonts w:ascii="Times New Roman" w:hAnsi="Times New Roman"/>
          <w:i/>
          <w:iCs/>
          <w:color w:val="auto"/>
          <w:sz w:val="24"/>
          <w:szCs w:val="24"/>
        </w:rPr>
        <w:t>a Terület- és Településfejlesztési Operatív Program Plusz keretében</w:t>
      </w:r>
      <w:r w:rsidRPr="00576FE9">
        <w:rPr>
          <w:rFonts w:ascii="Times New Roman" w:hAnsi="Times New Roman"/>
          <w:iCs/>
          <w:color w:val="auto"/>
          <w:sz w:val="24"/>
          <w:szCs w:val="24"/>
        </w:rPr>
        <w:t xml:space="preserve"> - a Területfejlesztési Operatív Programok Irányító Hatóságán keresztül </w:t>
      </w:r>
      <w:r>
        <w:rPr>
          <w:rFonts w:ascii="Times New Roman" w:hAnsi="Times New Roman"/>
          <w:iCs/>
          <w:color w:val="auto"/>
          <w:sz w:val="24"/>
          <w:szCs w:val="24"/>
        </w:rPr>
        <w:t>„</w:t>
      </w:r>
      <w:r w:rsidRPr="00576FE9">
        <w:rPr>
          <w:rFonts w:ascii="Times New Roman" w:hAnsi="Times New Roman"/>
          <w:iCs/>
          <w:color w:val="auto"/>
          <w:sz w:val="24"/>
          <w:szCs w:val="24"/>
        </w:rPr>
        <w:t>TOP Plusz-4.1.1-23 Egészséges utcák program</w:t>
      </w:r>
      <w:r>
        <w:rPr>
          <w:rFonts w:ascii="Times New Roman" w:hAnsi="Times New Roman"/>
          <w:iCs/>
          <w:color w:val="auto"/>
          <w:sz w:val="24"/>
          <w:szCs w:val="24"/>
        </w:rPr>
        <w:t>”</w:t>
      </w:r>
      <w:r w:rsidRPr="00576FE9">
        <w:rPr>
          <w:rFonts w:ascii="Times New Roman" w:hAnsi="Times New Roman"/>
          <w:iCs/>
          <w:color w:val="auto"/>
          <w:sz w:val="24"/>
          <w:szCs w:val="24"/>
        </w:rPr>
        <w:t xml:space="preserve"> megnevezésű felhívással közzétette a pályázati kiírást </w:t>
      </w:r>
      <w:proofErr w:type="gramStart"/>
      <w:r w:rsidRPr="00576FE9">
        <w:rPr>
          <w:rFonts w:ascii="Times New Roman" w:hAnsi="Times New Roman"/>
          <w:iCs/>
          <w:color w:val="auto"/>
          <w:sz w:val="24"/>
          <w:szCs w:val="24"/>
        </w:rPr>
        <w:t>a</w:t>
      </w:r>
      <w:proofErr w:type="gramEnd"/>
      <w:r w:rsidRPr="00576FE9">
        <w:rPr>
          <w:rFonts w:ascii="Times New Roman" w:hAnsi="Times New Roman"/>
          <w:iCs/>
          <w:color w:val="auto"/>
          <w:sz w:val="24"/>
          <w:szCs w:val="24"/>
        </w:rPr>
        <w:t xml:space="preserve">  </w:t>
      </w:r>
      <w:proofErr w:type="spellStart"/>
      <w:r w:rsidRPr="00576FE9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a</w:t>
      </w:r>
      <w:proofErr w:type="spellEnd"/>
      <w:r w:rsidRPr="00576FE9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Terület- és Településfejlesztési Operatív Program Plusz éves fejlesztési keretének megállapításáról</w:t>
      </w:r>
      <w:r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szóló </w:t>
      </w:r>
      <w:r w:rsidRPr="00E85E40">
        <w:rPr>
          <w:rFonts w:ascii="Times New Roman" w:hAnsi="Times New Roman"/>
          <w:iCs/>
          <w:color w:val="auto"/>
          <w:sz w:val="24"/>
          <w:szCs w:val="24"/>
        </w:rPr>
        <w:t>1652/2021. (IX.21.) Kormányhatározatban szereplő éves fejlesztési keret alapján, melynek forrása az Európai Regionális Fejlesztési Alap és Magyarország költségvetésének társfinanszírozásában biztosí</w:t>
      </w:r>
      <w:r w:rsidRPr="00576FE9">
        <w:rPr>
          <w:rFonts w:ascii="Times New Roman" w:hAnsi="Times New Roman"/>
          <w:iCs/>
          <w:color w:val="auto"/>
          <w:sz w:val="24"/>
          <w:szCs w:val="24"/>
        </w:rPr>
        <w:t>tott.</w:t>
      </w:r>
    </w:p>
    <w:p w:rsidR="00776DB4" w:rsidRPr="004971C0" w:rsidRDefault="00776DB4" w:rsidP="00776DB4">
      <w:pPr>
        <w:spacing w:after="0" w:line="240" w:lineRule="auto"/>
        <w:ind w:right="142"/>
        <w:jc w:val="both"/>
        <w:rPr>
          <w:rFonts w:ascii="Times New Roman" w:hAnsi="Times New Roman"/>
          <w:iCs/>
          <w:sz w:val="24"/>
          <w:szCs w:val="24"/>
        </w:rPr>
      </w:pPr>
    </w:p>
    <w:p w:rsidR="00776DB4" w:rsidRPr="004971C0" w:rsidRDefault="00776DB4" w:rsidP="00776DB4">
      <w:pPr>
        <w:spacing w:after="0" w:line="240" w:lineRule="auto"/>
        <w:ind w:right="142"/>
        <w:jc w:val="both"/>
        <w:rPr>
          <w:rFonts w:ascii="Times New Roman" w:hAnsi="Times New Roman"/>
          <w:iCs/>
          <w:sz w:val="24"/>
          <w:szCs w:val="24"/>
        </w:rPr>
      </w:pPr>
      <w:r w:rsidRPr="004971C0">
        <w:rPr>
          <w:rFonts w:ascii="Times New Roman" w:hAnsi="Times New Roman"/>
          <w:iCs/>
          <w:sz w:val="24"/>
          <w:szCs w:val="24"/>
        </w:rPr>
        <w:t>A felhívás</w:t>
      </w:r>
      <w:r>
        <w:rPr>
          <w:rFonts w:ascii="Times New Roman" w:hAnsi="Times New Roman"/>
          <w:iCs/>
          <w:sz w:val="24"/>
          <w:szCs w:val="24"/>
        </w:rPr>
        <w:t>ra</w:t>
      </w:r>
      <w:r w:rsidRPr="004971C0">
        <w:rPr>
          <w:rFonts w:ascii="Times New Roman" w:hAnsi="Times New Roman"/>
          <w:iCs/>
          <w:sz w:val="24"/>
          <w:szCs w:val="24"/>
        </w:rPr>
        <w:t xml:space="preserve"> Budapest Főváros kerületi önkormányzatai (GFO 321) nyújthatnak be támogatási kérelmet Budapest Főváros közigazgatási területén belül elhelyezkedő közterületek megújítására vonatkozóan </w:t>
      </w:r>
      <w:r>
        <w:rPr>
          <w:rFonts w:ascii="Times New Roman" w:hAnsi="Times New Roman"/>
          <w:iCs/>
          <w:sz w:val="24"/>
          <w:szCs w:val="24"/>
        </w:rPr>
        <w:t xml:space="preserve">2023. december 15 - 2024. május 31. </w:t>
      </w:r>
      <w:r w:rsidRPr="004971C0">
        <w:rPr>
          <w:rFonts w:ascii="Times New Roman" w:hAnsi="Times New Roman"/>
          <w:iCs/>
          <w:sz w:val="24"/>
          <w:szCs w:val="24"/>
        </w:rPr>
        <w:t xml:space="preserve">közötti időszakban. </w:t>
      </w:r>
    </w:p>
    <w:p w:rsidR="00776DB4" w:rsidRPr="004971C0" w:rsidRDefault="00776DB4" w:rsidP="00776DB4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iCs/>
          <w:sz w:val="24"/>
          <w:szCs w:val="24"/>
        </w:rPr>
      </w:pPr>
    </w:p>
    <w:p w:rsidR="00776DB4" w:rsidRPr="004971C0" w:rsidRDefault="00776DB4" w:rsidP="00776DB4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pályázat </w:t>
      </w:r>
      <w:r w:rsidRPr="004971C0">
        <w:rPr>
          <w:rFonts w:ascii="Times New Roman" w:hAnsi="Times New Roman"/>
          <w:iCs/>
          <w:sz w:val="24"/>
          <w:szCs w:val="24"/>
        </w:rPr>
        <w:t xml:space="preserve">keretében olyan közterület-megújításra vonatkozó projektek </w:t>
      </w:r>
      <w:proofErr w:type="spellStart"/>
      <w:r w:rsidRPr="004971C0">
        <w:rPr>
          <w:rFonts w:ascii="Times New Roman" w:hAnsi="Times New Roman"/>
          <w:iCs/>
          <w:sz w:val="24"/>
          <w:szCs w:val="24"/>
        </w:rPr>
        <w:t>támogathatóak</w:t>
      </w:r>
      <w:proofErr w:type="spellEnd"/>
      <w:r>
        <w:rPr>
          <w:rFonts w:ascii="Times New Roman" w:hAnsi="Times New Roman"/>
          <w:iCs/>
          <w:sz w:val="24"/>
          <w:szCs w:val="24"/>
        </w:rPr>
        <w:t>,</w:t>
      </w:r>
      <w:r w:rsidRPr="004971C0">
        <w:rPr>
          <w:rFonts w:ascii="Times New Roman" w:hAnsi="Times New Roman"/>
          <w:iCs/>
          <w:sz w:val="24"/>
          <w:szCs w:val="24"/>
        </w:rPr>
        <w:t xml:space="preserve"> amelyek az alábbi önállóan támogatható tevékenységeket tartalmazzák: </w:t>
      </w:r>
    </w:p>
    <w:p w:rsidR="00776DB4" w:rsidRPr="002F2C46" w:rsidRDefault="00776DB4" w:rsidP="00776DB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/>
          <w:iCs/>
          <w:sz w:val="24"/>
          <w:szCs w:val="24"/>
        </w:rPr>
      </w:pPr>
      <w:r w:rsidRPr="002F2C46">
        <w:rPr>
          <w:rFonts w:ascii="Times New Roman" w:hAnsi="Times New Roman"/>
          <w:iCs/>
          <w:sz w:val="24"/>
          <w:szCs w:val="24"/>
        </w:rPr>
        <w:t xml:space="preserve">Gyalogos- és kerékpáros közlekedés fejlesztése, a gépjárműforgalom csillapítása, akadálymentesítés </w:t>
      </w:r>
    </w:p>
    <w:p w:rsidR="00776DB4" w:rsidRPr="004971C0" w:rsidRDefault="00776DB4" w:rsidP="00776DB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142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</w:t>
      </w:r>
      <w:r w:rsidRPr="004971C0">
        <w:rPr>
          <w:rFonts w:ascii="Times New Roman" w:hAnsi="Times New Roman"/>
          <w:iCs/>
          <w:sz w:val="24"/>
          <w:szCs w:val="24"/>
        </w:rPr>
        <w:t xml:space="preserve">Zöld- és kékinfrastruktúra fejlesztése, ökológiai szempontok érvényesítése </w:t>
      </w:r>
    </w:p>
    <w:p w:rsidR="00776DB4" w:rsidRPr="004971C0" w:rsidRDefault="00776DB4" w:rsidP="00776DB4">
      <w:pPr>
        <w:numPr>
          <w:ilvl w:val="0"/>
          <w:numId w:val="1"/>
        </w:numPr>
        <w:spacing w:after="0" w:line="240" w:lineRule="auto"/>
        <w:ind w:left="567" w:right="142" w:hanging="283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</w:t>
      </w:r>
      <w:r w:rsidRPr="004971C0">
        <w:rPr>
          <w:rFonts w:ascii="Times New Roman" w:hAnsi="Times New Roman"/>
          <w:iCs/>
          <w:sz w:val="24"/>
          <w:szCs w:val="24"/>
        </w:rPr>
        <w:t xml:space="preserve">Befogadó, közösségi </w:t>
      </w:r>
      <w:proofErr w:type="gramStart"/>
      <w:r w:rsidRPr="004971C0">
        <w:rPr>
          <w:rFonts w:ascii="Times New Roman" w:hAnsi="Times New Roman"/>
          <w:iCs/>
          <w:sz w:val="24"/>
          <w:szCs w:val="24"/>
        </w:rPr>
        <w:t>aktivitást</w:t>
      </w:r>
      <w:proofErr w:type="gramEnd"/>
      <w:r w:rsidRPr="004971C0">
        <w:rPr>
          <w:rFonts w:ascii="Times New Roman" w:hAnsi="Times New Roman"/>
          <w:iCs/>
          <w:sz w:val="24"/>
          <w:szCs w:val="24"/>
        </w:rPr>
        <w:t xml:space="preserve"> ösztönző közterületek létesítése</w:t>
      </w:r>
    </w:p>
    <w:p w:rsidR="00776DB4" w:rsidRPr="004971C0" w:rsidRDefault="00776DB4" w:rsidP="00776DB4">
      <w:pPr>
        <w:spacing w:after="0" w:line="240" w:lineRule="auto"/>
        <w:ind w:right="142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776DB4" w:rsidRDefault="00776DB4" w:rsidP="00776DB4">
      <w:pPr>
        <w:shd w:val="clear" w:color="auto" w:fill="FFFFFF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4971C0">
        <w:rPr>
          <w:rFonts w:ascii="Times New Roman" w:hAnsi="Times New Roman"/>
          <w:color w:val="000000"/>
          <w:sz w:val="24"/>
          <w:szCs w:val="24"/>
        </w:rPr>
        <w:t xml:space="preserve">Miután 2023. </w:t>
      </w:r>
      <w:r w:rsidRPr="007C53F1">
        <w:rPr>
          <w:rFonts w:ascii="Times New Roman" w:hAnsi="Times New Roman"/>
          <w:color w:val="000000"/>
          <w:sz w:val="24"/>
          <w:szCs w:val="24"/>
        </w:rPr>
        <w:t>novemberében</w:t>
      </w:r>
      <w:r w:rsidRPr="004971C0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Pr="007C53F1">
        <w:rPr>
          <w:rFonts w:ascii="Times New Roman" w:hAnsi="Times New Roman"/>
          <w:color w:val="000000"/>
          <w:sz w:val="24"/>
          <w:szCs w:val="24"/>
        </w:rPr>
        <w:t xml:space="preserve"> pályázat</w:t>
      </w:r>
      <w:r w:rsidRPr="004971C0">
        <w:rPr>
          <w:rFonts w:ascii="Times New Roman" w:hAnsi="Times New Roman"/>
          <w:color w:val="000000"/>
          <w:sz w:val="24"/>
          <w:szCs w:val="24"/>
        </w:rPr>
        <w:t xml:space="preserve"> kiírásával ismertté váltak az előírt </w:t>
      </w:r>
      <w:proofErr w:type="gramStart"/>
      <w:r w:rsidRPr="007C53F1">
        <w:rPr>
          <w:rFonts w:ascii="Times New Roman" w:hAnsi="Times New Roman"/>
          <w:color w:val="000000"/>
          <w:sz w:val="24"/>
          <w:szCs w:val="24"/>
        </w:rPr>
        <w:t>kritériumok</w:t>
      </w:r>
      <w:proofErr w:type="gramEnd"/>
      <w:r w:rsidRPr="007C53F1">
        <w:rPr>
          <w:rFonts w:ascii="Times New Roman" w:hAnsi="Times New Roman"/>
          <w:color w:val="000000"/>
          <w:sz w:val="24"/>
          <w:szCs w:val="24"/>
        </w:rPr>
        <w:t xml:space="preserve"> és a projekt</w:t>
      </w:r>
      <w:r w:rsidRPr="004971C0">
        <w:rPr>
          <w:rFonts w:ascii="Times New Roman" w:hAnsi="Times New Roman"/>
          <w:color w:val="000000"/>
          <w:sz w:val="24"/>
          <w:szCs w:val="24"/>
        </w:rPr>
        <w:t xml:space="preserve">ek értékelésének szempontjai is, így a </w:t>
      </w:r>
      <w:r w:rsidRPr="007C53F1">
        <w:rPr>
          <w:rFonts w:ascii="Times New Roman" w:hAnsi="Times New Roman"/>
          <w:color w:val="000000"/>
          <w:sz w:val="24"/>
          <w:szCs w:val="24"/>
        </w:rPr>
        <w:t>részletes pályázati feltételek és az értékelési rendszer megismerése, valamint a lehető legnagyobb zöld érték megteremtésének célja megkövetelte az előzetes vizsgálatok alá vont utcák átértékelését, új projektterületek bevonását.</w:t>
      </w:r>
    </w:p>
    <w:p w:rsidR="00776DB4" w:rsidRDefault="00776DB4" w:rsidP="00776DB4">
      <w:pPr>
        <w:shd w:val="clear" w:color="auto" w:fill="FFFFFF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6DB4" w:rsidRPr="007C53F1" w:rsidRDefault="00776DB4" w:rsidP="00776DB4">
      <w:pPr>
        <w:shd w:val="clear" w:color="auto" w:fill="FFFFFF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C53F1">
        <w:rPr>
          <w:rFonts w:ascii="Times New Roman" w:hAnsi="Times New Roman"/>
          <w:color w:val="000000"/>
          <w:sz w:val="24"/>
          <w:szCs w:val="24"/>
        </w:rPr>
        <w:t>A</w:t>
      </w:r>
      <w:r w:rsidRPr="004971C0">
        <w:rPr>
          <w:rFonts w:ascii="Times New Roman" w:hAnsi="Times New Roman"/>
          <w:color w:val="000000"/>
          <w:sz w:val="24"/>
          <w:szCs w:val="24"/>
        </w:rPr>
        <w:t xml:space="preserve"> felújítással/pályázattal érintett közterületek kiválasztásában </w:t>
      </w:r>
      <w:r w:rsidRPr="007C53F1">
        <w:rPr>
          <w:rFonts w:ascii="Times New Roman" w:hAnsi="Times New Roman"/>
          <w:color w:val="000000"/>
          <w:sz w:val="24"/>
          <w:szCs w:val="24"/>
        </w:rPr>
        <w:t>a következő szempontok játszottak kulcsszerepet:</w:t>
      </w:r>
    </w:p>
    <w:p w:rsidR="00776DB4" w:rsidRPr="001F2426" w:rsidRDefault="00776DB4" w:rsidP="00776DB4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567" w:right="142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7C53F1">
        <w:rPr>
          <w:rFonts w:ascii="Times New Roman" w:hAnsi="Times New Roman"/>
          <w:color w:val="000000"/>
          <w:sz w:val="24"/>
          <w:szCs w:val="24"/>
        </w:rPr>
        <w:t>minőségi és te</w:t>
      </w:r>
      <w:r>
        <w:rPr>
          <w:rFonts w:ascii="Times New Roman" w:hAnsi="Times New Roman"/>
          <w:color w:val="000000"/>
          <w:sz w:val="24"/>
          <w:szCs w:val="24"/>
        </w:rPr>
        <w:t>ljes</w:t>
      </w:r>
      <w:r w:rsidRPr="007C53F1">
        <w:rPr>
          <w:rFonts w:ascii="Times New Roman" w:hAnsi="Times New Roman"/>
          <w:color w:val="000000"/>
          <w:sz w:val="24"/>
          <w:szCs w:val="24"/>
        </w:rPr>
        <w:t>értékű zöldfelületek létrehozásának lehetősége</w:t>
      </w:r>
      <w:r>
        <w:rPr>
          <w:rFonts w:ascii="Times New Roman" w:hAnsi="Times New Roman"/>
          <w:color w:val="000000"/>
          <w:sz w:val="24"/>
          <w:szCs w:val="24"/>
        </w:rPr>
        <w:t xml:space="preserve"> (elsősorban burkolt zöldfelület nélküli utcákban),</w:t>
      </w:r>
    </w:p>
    <w:p w:rsidR="00776DB4" w:rsidRPr="007C53F1" w:rsidRDefault="00776DB4" w:rsidP="00776DB4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567" w:right="142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7C53F1">
        <w:rPr>
          <w:rFonts w:ascii="Times New Roman" w:hAnsi="Times New Roman"/>
          <w:color w:val="000000"/>
          <w:sz w:val="24"/>
          <w:szCs w:val="24"/>
        </w:rPr>
        <w:t>fásítási lehetőség</w:t>
      </w:r>
      <w:r w:rsidRPr="004971C0">
        <w:rPr>
          <w:rFonts w:ascii="Times New Roman" w:hAnsi="Times New Roman"/>
          <w:color w:val="000000"/>
          <w:sz w:val="24"/>
          <w:szCs w:val="24"/>
        </w:rPr>
        <w:t>,</w:t>
      </w:r>
    </w:p>
    <w:p w:rsidR="00776DB4" w:rsidRPr="007C53F1" w:rsidRDefault="00776DB4" w:rsidP="00776DB4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567" w:right="142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7C53F1">
        <w:rPr>
          <w:rFonts w:ascii="Times New Roman" w:hAnsi="Times New Roman"/>
          <w:color w:val="000000"/>
          <w:sz w:val="24"/>
          <w:szCs w:val="24"/>
        </w:rPr>
        <w:t xml:space="preserve">kerékpáros </w:t>
      </w:r>
      <w:proofErr w:type="gramStart"/>
      <w:r w:rsidRPr="007C53F1">
        <w:rPr>
          <w:rFonts w:ascii="Times New Roman" w:hAnsi="Times New Roman"/>
          <w:color w:val="000000"/>
          <w:sz w:val="24"/>
          <w:szCs w:val="24"/>
        </w:rPr>
        <w:t>közlekedés fejlesztési</w:t>
      </w:r>
      <w:proofErr w:type="gramEnd"/>
      <w:r w:rsidRPr="007C53F1">
        <w:rPr>
          <w:rFonts w:ascii="Times New Roman" w:hAnsi="Times New Roman"/>
          <w:color w:val="000000"/>
          <w:sz w:val="24"/>
          <w:szCs w:val="24"/>
        </w:rPr>
        <w:t xml:space="preserve"> lehetőségei</w:t>
      </w:r>
      <w:r>
        <w:rPr>
          <w:rFonts w:ascii="Times New Roman" w:hAnsi="Times New Roman"/>
          <w:color w:val="000000"/>
          <w:sz w:val="24"/>
          <w:szCs w:val="24"/>
        </w:rPr>
        <w:t xml:space="preserve"> (lehetőség szerint kerékpársávok létrehozásával),</w:t>
      </w:r>
    </w:p>
    <w:p w:rsidR="00776DB4" w:rsidRPr="007C53F1" w:rsidRDefault="00776DB4" w:rsidP="00776DB4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567" w:right="142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7C53F1">
        <w:rPr>
          <w:rFonts w:ascii="Times New Roman" w:hAnsi="Times New Roman"/>
          <w:color w:val="000000"/>
          <w:sz w:val="24"/>
          <w:szCs w:val="24"/>
        </w:rPr>
        <w:t>felújítás közösségi hasznosságának mértéke</w:t>
      </w:r>
      <w:r w:rsidRPr="004971C0">
        <w:rPr>
          <w:rFonts w:ascii="Times New Roman" w:hAnsi="Times New Roman"/>
          <w:color w:val="000000"/>
          <w:sz w:val="24"/>
          <w:szCs w:val="24"/>
        </w:rPr>
        <w:t>,</w:t>
      </w:r>
    </w:p>
    <w:p w:rsidR="00776DB4" w:rsidRPr="007C53F1" w:rsidRDefault="00776DB4" w:rsidP="00776DB4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567" w:right="142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7C53F1">
        <w:rPr>
          <w:rFonts w:ascii="Times New Roman" w:hAnsi="Times New Roman"/>
          <w:color w:val="000000"/>
          <w:sz w:val="24"/>
          <w:szCs w:val="24"/>
        </w:rPr>
        <w:t>városszöveti szerepkör</w:t>
      </w:r>
      <w:r w:rsidRPr="004971C0">
        <w:rPr>
          <w:rFonts w:ascii="Times New Roman" w:hAnsi="Times New Roman"/>
          <w:color w:val="000000"/>
          <w:sz w:val="24"/>
          <w:szCs w:val="24"/>
        </w:rPr>
        <w:t>,</w:t>
      </w:r>
    </w:p>
    <w:p w:rsidR="00776DB4" w:rsidRPr="001F2426" w:rsidRDefault="00776DB4" w:rsidP="00776DB4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567" w:right="142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7C53F1">
        <w:rPr>
          <w:rFonts w:ascii="Times New Roman" w:hAnsi="Times New Roman"/>
          <w:color w:val="000000"/>
          <w:sz w:val="24"/>
          <w:szCs w:val="24"/>
        </w:rPr>
        <w:t>csatlakozó közterületi elemek, projektek</w:t>
      </w:r>
      <w:r>
        <w:rPr>
          <w:rFonts w:ascii="Times New Roman" w:hAnsi="Times New Roman"/>
          <w:color w:val="000000"/>
          <w:sz w:val="24"/>
          <w:szCs w:val="24"/>
        </w:rPr>
        <w:t xml:space="preserve"> (szükség szerinti forgalomelhúzással, közlekedési csomópontok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szintbeli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kiemelésével).</w:t>
      </w:r>
    </w:p>
    <w:p w:rsidR="00776DB4" w:rsidRDefault="00776DB4" w:rsidP="00776DB4">
      <w:pPr>
        <w:shd w:val="clear" w:color="auto" w:fill="FFFFFF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6DB4" w:rsidRDefault="00776DB4" w:rsidP="00776DB4">
      <w:pPr>
        <w:shd w:val="clear" w:color="auto" w:fill="FFFFFF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Szakmai szempontok figyelembe</w:t>
      </w:r>
      <w:r w:rsidRPr="004971C0">
        <w:rPr>
          <w:rFonts w:ascii="Times New Roman" w:hAnsi="Times New Roman"/>
          <w:color w:val="000000"/>
          <w:sz w:val="24"/>
          <w:szCs w:val="24"/>
        </w:rPr>
        <w:t>vételével ú</w:t>
      </w:r>
      <w:r w:rsidRPr="007C53F1">
        <w:rPr>
          <w:rFonts w:ascii="Times New Roman" w:hAnsi="Times New Roman"/>
          <w:color w:val="000000"/>
          <w:sz w:val="24"/>
          <w:szCs w:val="24"/>
        </w:rPr>
        <w:t xml:space="preserve">gy ítéljük meg, hogy a kiválasztott utcák megújításával, forgalomcsillapításával, zöldítésével és </w:t>
      </w:r>
      <w:proofErr w:type="spellStart"/>
      <w:r w:rsidRPr="007C53F1">
        <w:rPr>
          <w:rFonts w:ascii="Times New Roman" w:hAnsi="Times New Roman"/>
          <w:color w:val="000000"/>
          <w:sz w:val="24"/>
          <w:szCs w:val="24"/>
        </w:rPr>
        <w:t>gyalogosbarátabbá</w:t>
      </w:r>
      <w:proofErr w:type="spellEnd"/>
      <w:r w:rsidRPr="007C53F1">
        <w:rPr>
          <w:rFonts w:ascii="Times New Roman" w:hAnsi="Times New Roman"/>
          <w:color w:val="000000"/>
          <w:sz w:val="24"/>
          <w:szCs w:val="24"/>
        </w:rPr>
        <w:t xml:space="preserve"> tételével nagy kiterjedésű kerületrészek válhatnak élhetőbbé és szerethetőbbé. </w:t>
      </w:r>
      <w:proofErr w:type="spellStart"/>
      <w:r w:rsidRPr="007C53F1">
        <w:rPr>
          <w:rFonts w:ascii="Times New Roman" w:hAnsi="Times New Roman"/>
          <w:color w:val="000000"/>
          <w:sz w:val="24"/>
          <w:szCs w:val="24"/>
        </w:rPr>
        <w:t>Mindezek</w:t>
      </w:r>
      <w:proofErr w:type="spellEnd"/>
      <w:r w:rsidRPr="007C53F1">
        <w:rPr>
          <w:rFonts w:ascii="Times New Roman" w:hAnsi="Times New Roman"/>
          <w:color w:val="000000"/>
          <w:sz w:val="24"/>
          <w:szCs w:val="24"/>
        </w:rPr>
        <w:t xml:space="preserve"> mellett a </w:t>
      </w:r>
      <w:r w:rsidRPr="007C53F1">
        <w:rPr>
          <w:rFonts w:ascii="Times New Roman" w:hAnsi="Times New Roman"/>
          <w:color w:val="000000"/>
          <w:sz w:val="24"/>
          <w:szCs w:val="24"/>
        </w:rPr>
        <w:lastRenderedPageBreak/>
        <w:t>fejlesztések a már megújult és megújulás alatt lévő projektelemekkel együtt működve </w:t>
      </w:r>
      <w:proofErr w:type="gramStart"/>
      <w:r w:rsidRPr="007C53F1">
        <w:rPr>
          <w:rFonts w:ascii="Times New Roman" w:hAnsi="Times New Roman"/>
          <w:color w:val="000000"/>
          <w:sz w:val="24"/>
          <w:szCs w:val="24"/>
        </w:rPr>
        <w:t>komplex</w:t>
      </w:r>
      <w:proofErr w:type="gramEnd"/>
      <w:r w:rsidRPr="007C53F1">
        <w:rPr>
          <w:rFonts w:ascii="Times New Roman" w:hAnsi="Times New Roman"/>
          <w:color w:val="000000"/>
          <w:sz w:val="24"/>
          <w:szCs w:val="24"/>
        </w:rPr>
        <w:t>, átgondolt és előremutató városfejlődésről tesznek tanúbizonyságot.</w:t>
      </w:r>
    </w:p>
    <w:p w:rsidR="00776DB4" w:rsidRPr="007C53F1" w:rsidRDefault="00776DB4" w:rsidP="00776DB4">
      <w:pPr>
        <w:shd w:val="clear" w:color="auto" w:fill="FFFFFF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6DB4" w:rsidRDefault="00776DB4" w:rsidP="00776DB4">
      <w:pPr>
        <w:spacing w:after="0" w:line="240" w:lineRule="auto"/>
        <w:ind w:right="142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pályázati felhívás szerint a projekt végrehajtására rendelkezésre álló idő a megkezdéstől számított legfeljebb 48 hónap (</w:t>
      </w:r>
      <w:r w:rsidRPr="007F55FD">
        <w:rPr>
          <w:rFonts w:ascii="Times New Roman" w:hAnsi="Times New Roman"/>
          <w:iCs/>
          <w:sz w:val="24"/>
          <w:szCs w:val="24"/>
        </w:rPr>
        <w:t xml:space="preserve">4 év). </w:t>
      </w:r>
      <w:r>
        <w:rPr>
          <w:rFonts w:ascii="Times New Roman" w:hAnsi="Times New Roman"/>
          <w:iCs/>
          <w:sz w:val="24"/>
          <w:szCs w:val="24"/>
        </w:rPr>
        <w:t xml:space="preserve">A </w:t>
      </w:r>
      <w:r w:rsidRPr="00007A88">
        <w:rPr>
          <w:rFonts w:ascii="Times New Roman" w:hAnsi="Times New Roman"/>
          <w:iCs/>
          <w:sz w:val="24"/>
          <w:szCs w:val="24"/>
        </w:rPr>
        <w:t xml:space="preserve">támogatás </w:t>
      </w:r>
      <w:r w:rsidRPr="0083451D">
        <w:rPr>
          <w:rFonts w:ascii="Times New Roman" w:hAnsi="Times New Roman"/>
          <w:iCs/>
          <w:sz w:val="24"/>
          <w:szCs w:val="24"/>
        </w:rPr>
        <w:t xml:space="preserve">mértéke </w:t>
      </w:r>
      <w:r>
        <w:rPr>
          <w:rFonts w:ascii="Times New Roman" w:hAnsi="Times New Roman"/>
          <w:iCs/>
          <w:sz w:val="24"/>
          <w:szCs w:val="24"/>
        </w:rPr>
        <w:t xml:space="preserve">pályázatonként </w:t>
      </w:r>
      <w:r w:rsidRPr="0083451D">
        <w:rPr>
          <w:rFonts w:ascii="Times New Roman" w:hAnsi="Times New Roman"/>
          <w:iCs/>
          <w:sz w:val="24"/>
          <w:szCs w:val="24"/>
        </w:rPr>
        <w:t>250.000.000 - 2.500.000.000 forint között van, mely vissza nem térítendő támogatásnak minősül. A projekthez önerő nem szükséges és a támogatás akár 100%-</w:t>
      </w:r>
      <w:proofErr w:type="spellStart"/>
      <w:r w:rsidRPr="0083451D">
        <w:rPr>
          <w:rFonts w:ascii="Times New Roman" w:hAnsi="Times New Roman"/>
          <w:iCs/>
          <w:sz w:val="24"/>
          <w:szCs w:val="24"/>
        </w:rPr>
        <w:t>os</w:t>
      </w:r>
      <w:proofErr w:type="spellEnd"/>
      <w:r w:rsidRPr="0083451D">
        <w:rPr>
          <w:rFonts w:ascii="Times New Roman" w:hAnsi="Times New Roman"/>
          <w:iCs/>
          <w:sz w:val="24"/>
          <w:szCs w:val="24"/>
        </w:rPr>
        <w:t xml:space="preserve"> mértéket is elérheti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776DB4" w:rsidRDefault="00776DB4" w:rsidP="00776DB4">
      <w:pPr>
        <w:shd w:val="clear" w:color="auto" w:fill="FFFFFF"/>
        <w:spacing w:before="120"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Önkormányzat a támogatás elnyerése érdekében 2024. évben több utcával szeretne pályázni, azonban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</w:p>
    <w:p w:rsidR="00776DB4" w:rsidRPr="0090534D" w:rsidRDefault="00776DB4" w:rsidP="00776DB4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ind w:left="567" w:right="142" w:hanging="283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90534D">
        <w:rPr>
          <w:rFonts w:ascii="Times New Roman" w:hAnsi="Times New Roman"/>
          <w:bCs/>
          <w:sz w:val="24"/>
          <w:szCs w:val="24"/>
        </w:rPr>
        <w:t>Dembinszky utca</w:t>
      </w:r>
      <w:r w:rsidRPr="0090534D">
        <w:rPr>
          <w:rFonts w:ascii="Times New Roman" w:hAnsi="Times New Roman"/>
          <w:sz w:val="24"/>
          <w:szCs w:val="24"/>
        </w:rPr>
        <w:t xml:space="preserve"> </w:t>
      </w:r>
      <w:r w:rsidRPr="0090534D">
        <w:rPr>
          <w:rFonts w:ascii="Times New Roman" w:hAnsi="Times New Roman"/>
          <w:i/>
          <w:color w:val="000000"/>
          <w:sz w:val="24"/>
          <w:szCs w:val="24"/>
        </w:rPr>
        <w:t>Dózsa György út és Bethlen Gábor utca közötti szakasza,</w:t>
      </w:r>
    </w:p>
    <w:p w:rsidR="00776DB4" w:rsidRPr="0090534D" w:rsidRDefault="00776DB4" w:rsidP="00776DB4">
      <w:pPr>
        <w:numPr>
          <w:ilvl w:val="0"/>
          <w:numId w:val="2"/>
        </w:numPr>
        <w:autoSpaceDE w:val="0"/>
        <w:autoSpaceDN w:val="0"/>
        <w:spacing w:after="0" w:line="240" w:lineRule="auto"/>
        <w:ind w:left="567" w:right="142" w:hanging="283"/>
        <w:contextualSpacing/>
        <w:rPr>
          <w:rFonts w:ascii="Times New Roman" w:hAnsi="Times New Roman"/>
          <w:color w:val="000000"/>
          <w:sz w:val="24"/>
          <w:szCs w:val="24"/>
        </w:rPr>
      </w:pPr>
      <w:r w:rsidRPr="00E85E40">
        <w:rPr>
          <w:rFonts w:ascii="Times New Roman" w:hAnsi="Times New Roman"/>
          <w:bCs/>
          <w:color w:val="000000"/>
          <w:sz w:val="24"/>
          <w:szCs w:val="24"/>
        </w:rPr>
        <w:t>Jósika utca</w:t>
      </w:r>
      <w:r w:rsidRPr="00E85E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534D">
        <w:rPr>
          <w:rFonts w:ascii="Times New Roman" w:hAnsi="Times New Roman"/>
          <w:i/>
          <w:color w:val="000000"/>
          <w:sz w:val="24"/>
          <w:szCs w:val="24"/>
        </w:rPr>
        <w:t>teljes hosszban</w:t>
      </w:r>
    </w:p>
    <w:p w:rsidR="00776DB4" w:rsidRDefault="00776DB4" w:rsidP="00776DB4">
      <w:pPr>
        <w:spacing w:after="0" w:line="240" w:lineRule="auto"/>
        <w:ind w:right="142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történő</w:t>
      </w:r>
      <w:r w:rsidRPr="0083451D">
        <w:rPr>
          <w:rFonts w:ascii="Times New Roman" w:hAnsi="Times New Roman"/>
          <w:iCs/>
          <w:sz w:val="24"/>
          <w:szCs w:val="24"/>
        </w:rPr>
        <w:t xml:space="preserve"> felújítás</w:t>
      </w:r>
      <w:r>
        <w:rPr>
          <w:rFonts w:ascii="Times New Roman" w:hAnsi="Times New Roman"/>
          <w:iCs/>
          <w:sz w:val="24"/>
          <w:szCs w:val="24"/>
        </w:rPr>
        <w:t>át az</w:t>
      </w:r>
      <w:r w:rsidRPr="0083451D">
        <w:rPr>
          <w:rFonts w:ascii="Times New Roman" w:hAnsi="Times New Roman"/>
          <w:iCs/>
          <w:sz w:val="24"/>
          <w:szCs w:val="24"/>
        </w:rPr>
        <w:t xml:space="preserve"> Önkormányzatunk </w:t>
      </w:r>
      <w:r>
        <w:rPr>
          <w:rFonts w:ascii="Times New Roman" w:hAnsi="Times New Roman"/>
          <w:iCs/>
          <w:sz w:val="24"/>
          <w:szCs w:val="24"/>
        </w:rPr>
        <w:t xml:space="preserve">a pályázat eredményétől függetlenül is </w:t>
      </w:r>
      <w:r w:rsidRPr="0083451D">
        <w:rPr>
          <w:rFonts w:ascii="Times New Roman" w:hAnsi="Times New Roman"/>
          <w:iCs/>
          <w:sz w:val="24"/>
          <w:szCs w:val="24"/>
        </w:rPr>
        <w:t>tervez</w:t>
      </w:r>
      <w:r>
        <w:rPr>
          <w:rFonts w:ascii="Times New Roman" w:hAnsi="Times New Roman"/>
          <w:iCs/>
          <w:sz w:val="24"/>
          <w:szCs w:val="24"/>
        </w:rPr>
        <w:t>te</w:t>
      </w:r>
      <w:r w:rsidRPr="0083451D">
        <w:rPr>
          <w:rFonts w:ascii="Times New Roman" w:hAnsi="Times New Roman"/>
          <w:iCs/>
          <w:sz w:val="24"/>
          <w:szCs w:val="24"/>
        </w:rPr>
        <w:t xml:space="preserve">, ezért az utcafelújítási program </w:t>
      </w:r>
      <w:r>
        <w:rPr>
          <w:rFonts w:ascii="Times New Roman" w:hAnsi="Times New Roman"/>
          <w:iCs/>
          <w:sz w:val="24"/>
          <w:szCs w:val="24"/>
        </w:rPr>
        <w:t xml:space="preserve">2024. áprilisában megkezdődhet, </w:t>
      </w:r>
      <w:r w:rsidRPr="0083451D">
        <w:rPr>
          <w:rFonts w:ascii="Times New Roman" w:hAnsi="Times New Roman"/>
          <w:iCs/>
          <w:sz w:val="24"/>
          <w:szCs w:val="24"/>
        </w:rPr>
        <w:t xml:space="preserve">saját forrásból történő </w:t>
      </w:r>
      <w:proofErr w:type="gramStart"/>
      <w:r w:rsidRPr="0083451D">
        <w:rPr>
          <w:rFonts w:ascii="Times New Roman" w:hAnsi="Times New Roman"/>
          <w:iCs/>
          <w:sz w:val="24"/>
          <w:szCs w:val="24"/>
        </w:rPr>
        <w:t>finanszírozás</w:t>
      </w:r>
      <w:proofErr w:type="gramEnd"/>
      <w:r w:rsidRPr="0083451D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megelőlegezése </w:t>
      </w:r>
      <w:r w:rsidRPr="0083451D">
        <w:rPr>
          <w:rFonts w:ascii="Times New Roman" w:hAnsi="Times New Roman"/>
          <w:iCs/>
          <w:sz w:val="24"/>
          <w:szCs w:val="24"/>
        </w:rPr>
        <w:t xml:space="preserve">válhat szükségessé. </w:t>
      </w:r>
    </w:p>
    <w:p w:rsidR="00776DB4" w:rsidRPr="0090534D" w:rsidRDefault="00776DB4" w:rsidP="00776DB4">
      <w:pPr>
        <w:spacing w:before="60" w:after="0" w:line="240" w:lineRule="auto"/>
        <w:ind w:right="142"/>
        <w:jc w:val="both"/>
        <w:rPr>
          <w:rFonts w:ascii="Times New Roman" w:hAnsi="Times New Roman"/>
          <w:iCs/>
          <w:sz w:val="24"/>
          <w:szCs w:val="24"/>
        </w:rPr>
      </w:pPr>
      <w:r w:rsidRPr="0083451D">
        <w:rPr>
          <w:rFonts w:ascii="Times New Roman" w:hAnsi="Times New Roman"/>
          <w:iCs/>
          <w:sz w:val="24"/>
          <w:szCs w:val="24"/>
        </w:rPr>
        <w:t xml:space="preserve">A Jósika utca megújításának költsége </w:t>
      </w:r>
      <w:r>
        <w:rPr>
          <w:rFonts w:ascii="Times New Roman" w:hAnsi="Times New Roman"/>
          <w:iCs/>
          <w:sz w:val="24"/>
          <w:szCs w:val="24"/>
        </w:rPr>
        <w:t>-</w:t>
      </w:r>
      <w:r w:rsidRPr="0083451D">
        <w:rPr>
          <w:rFonts w:ascii="Times New Roman" w:hAnsi="Times New Roman"/>
          <w:iCs/>
          <w:sz w:val="24"/>
          <w:szCs w:val="24"/>
        </w:rPr>
        <w:t xml:space="preserve"> előzetes becslés alapján - várhatóan bruttó 317.500</w:t>
      </w:r>
      <w:r>
        <w:rPr>
          <w:rFonts w:ascii="Times New Roman" w:hAnsi="Times New Roman"/>
          <w:iCs/>
          <w:sz w:val="24"/>
          <w:szCs w:val="24"/>
        </w:rPr>
        <w:t xml:space="preserve"> ezer f</w:t>
      </w:r>
      <w:r w:rsidRPr="0083451D">
        <w:rPr>
          <w:rFonts w:ascii="Times New Roman" w:hAnsi="Times New Roman"/>
          <w:iCs/>
          <w:sz w:val="24"/>
          <w:szCs w:val="24"/>
        </w:rPr>
        <w:t>orint, a Dembinszky utca</w:t>
      </w:r>
      <w:r>
        <w:rPr>
          <w:rFonts w:ascii="Times New Roman" w:hAnsi="Times New Roman"/>
          <w:iCs/>
          <w:sz w:val="24"/>
          <w:szCs w:val="24"/>
        </w:rPr>
        <w:t>szakasz</w:t>
      </w:r>
      <w:r w:rsidRPr="0083451D">
        <w:rPr>
          <w:rFonts w:ascii="Times New Roman" w:hAnsi="Times New Roman"/>
          <w:iCs/>
          <w:sz w:val="24"/>
          <w:szCs w:val="24"/>
        </w:rPr>
        <w:t xml:space="preserve"> megújításának költsége várhatóan bruttó 381</w:t>
      </w:r>
      <w:r>
        <w:rPr>
          <w:rFonts w:ascii="Times New Roman" w:hAnsi="Times New Roman"/>
          <w:iCs/>
          <w:sz w:val="24"/>
          <w:szCs w:val="24"/>
        </w:rPr>
        <w:t>.000 ezer f</w:t>
      </w:r>
      <w:r w:rsidRPr="0083451D">
        <w:rPr>
          <w:rFonts w:ascii="Times New Roman" w:hAnsi="Times New Roman"/>
          <w:iCs/>
          <w:sz w:val="24"/>
          <w:szCs w:val="24"/>
        </w:rPr>
        <w:t>orint</w:t>
      </w:r>
      <w:r>
        <w:rPr>
          <w:rFonts w:ascii="Times New Roman" w:hAnsi="Times New Roman"/>
          <w:iCs/>
          <w:sz w:val="24"/>
          <w:szCs w:val="24"/>
        </w:rPr>
        <w:t xml:space="preserve">, mely összegekre a </w:t>
      </w:r>
      <w:r w:rsidRPr="00576FE9">
        <w:rPr>
          <w:rFonts w:ascii="Times New Roman" w:hAnsi="Times New Roman"/>
          <w:kern w:val="36"/>
          <w:sz w:val="24"/>
          <w:szCs w:val="24"/>
        </w:rPr>
        <w:t xml:space="preserve">Budapest Főváros VII. Kerület Erzsébetváros Önkormányzat Képviselő-testületének </w:t>
      </w:r>
      <w:r w:rsidRPr="00576FE9">
        <w:rPr>
          <w:rFonts w:ascii="Times New Roman" w:hAnsi="Times New Roman"/>
          <w:sz w:val="24"/>
          <w:szCs w:val="24"/>
        </w:rPr>
        <w:t xml:space="preserve">a 2024. évi átmeneti gazdálkodás szabályairól szóló </w:t>
      </w:r>
      <w:r w:rsidRPr="00576FE9">
        <w:rPr>
          <w:rFonts w:ascii="Times New Roman" w:hAnsi="Times New Roman"/>
          <w:kern w:val="36"/>
          <w:sz w:val="24"/>
          <w:szCs w:val="24"/>
        </w:rPr>
        <w:t>35/2023. (XII. 6.) önkormányzati rendelete</w:t>
      </w:r>
      <w:r>
        <w:rPr>
          <w:rFonts w:ascii="Times New Roman" w:hAnsi="Times New Roman"/>
          <w:iCs/>
          <w:sz w:val="24"/>
          <w:szCs w:val="24"/>
        </w:rPr>
        <w:t xml:space="preserve"> biztosít fedezetet.</w:t>
      </w:r>
    </w:p>
    <w:p w:rsidR="00776DB4" w:rsidRDefault="00776DB4" w:rsidP="00776DB4">
      <w:pPr>
        <w:spacing w:after="0" w:line="240" w:lineRule="auto"/>
        <w:ind w:right="142"/>
        <w:jc w:val="both"/>
        <w:rPr>
          <w:rFonts w:ascii="Times New Roman" w:hAnsi="Times New Roman"/>
          <w:iCs/>
          <w:sz w:val="24"/>
          <w:szCs w:val="24"/>
          <w:highlight w:val="yellow"/>
        </w:rPr>
      </w:pPr>
    </w:p>
    <w:p w:rsidR="00776DB4" w:rsidRPr="0083451D" w:rsidRDefault="00776DB4" w:rsidP="00776DB4">
      <w:pPr>
        <w:spacing w:after="0" w:line="240" w:lineRule="auto"/>
        <w:ind w:right="142"/>
        <w:jc w:val="both"/>
        <w:rPr>
          <w:rFonts w:ascii="Times New Roman" w:hAnsi="Times New Roman"/>
          <w:iCs/>
          <w:sz w:val="24"/>
          <w:szCs w:val="24"/>
        </w:rPr>
      </w:pPr>
      <w:r w:rsidRPr="0083451D">
        <w:rPr>
          <w:rFonts w:ascii="Times New Roman" w:hAnsi="Times New Roman"/>
          <w:iCs/>
          <w:sz w:val="24"/>
          <w:szCs w:val="24"/>
        </w:rPr>
        <w:t xml:space="preserve">A tervezett felújítási munkák a Jósika utca tekintetében: teljes körű burkolat felújítás, akadálymentes járdafelületek és kereszteződések kialakítása, a </w:t>
      </w:r>
      <w:r>
        <w:rPr>
          <w:rFonts w:ascii="Times New Roman" w:hAnsi="Times New Roman"/>
          <w:iCs/>
          <w:sz w:val="24"/>
          <w:szCs w:val="24"/>
        </w:rPr>
        <w:t>közlekedési csomópontok kiemelé</w:t>
      </w:r>
      <w:r w:rsidRPr="0083451D">
        <w:rPr>
          <w:rFonts w:ascii="Times New Roman" w:hAnsi="Times New Roman"/>
          <w:iCs/>
          <w:sz w:val="24"/>
          <w:szCs w:val="24"/>
        </w:rPr>
        <w:t>se, a parkolási rend felülvizsg</w:t>
      </w:r>
      <w:r>
        <w:rPr>
          <w:rFonts w:ascii="Times New Roman" w:hAnsi="Times New Roman"/>
          <w:iCs/>
          <w:sz w:val="24"/>
          <w:szCs w:val="24"/>
        </w:rPr>
        <w:t xml:space="preserve">álata, parkolósávban </w:t>
      </w:r>
      <w:r w:rsidRPr="0083451D">
        <w:rPr>
          <w:rFonts w:ascii="Times New Roman" w:hAnsi="Times New Roman"/>
          <w:iCs/>
          <w:sz w:val="24"/>
          <w:szCs w:val="24"/>
        </w:rPr>
        <w:t>zöldfelü</w:t>
      </w:r>
      <w:r>
        <w:rPr>
          <w:rFonts w:ascii="Times New Roman" w:hAnsi="Times New Roman"/>
          <w:iCs/>
          <w:sz w:val="24"/>
          <w:szCs w:val="24"/>
        </w:rPr>
        <w:t>letek kialakít</w:t>
      </w:r>
      <w:r w:rsidRPr="0083451D">
        <w:rPr>
          <w:rFonts w:ascii="Times New Roman" w:hAnsi="Times New Roman"/>
          <w:iCs/>
          <w:sz w:val="24"/>
          <w:szCs w:val="24"/>
        </w:rPr>
        <w:t>ása, a jelenlegi gyalogosfelület megnövelése, a parkolóhelyeken vízáteresztő pályaszerkezet kiépítése.</w:t>
      </w:r>
    </w:p>
    <w:p w:rsidR="00776DB4" w:rsidRPr="0083451D" w:rsidRDefault="00776DB4" w:rsidP="00776DB4">
      <w:pPr>
        <w:spacing w:after="0" w:line="240" w:lineRule="auto"/>
        <w:ind w:right="142"/>
        <w:jc w:val="both"/>
        <w:rPr>
          <w:rFonts w:ascii="Times New Roman" w:hAnsi="Times New Roman"/>
          <w:iCs/>
          <w:sz w:val="24"/>
          <w:szCs w:val="24"/>
        </w:rPr>
      </w:pPr>
    </w:p>
    <w:p w:rsidR="00776DB4" w:rsidRDefault="00776DB4" w:rsidP="00776DB4">
      <w:pPr>
        <w:spacing w:after="0" w:line="240" w:lineRule="auto"/>
        <w:ind w:right="142"/>
        <w:jc w:val="both"/>
        <w:rPr>
          <w:rFonts w:ascii="Times New Roman" w:hAnsi="Times New Roman"/>
          <w:iCs/>
          <w:sz w:val="24"/>
          <w:szCs w:val="24"/>
        </w:rPr>
      </w:pPr>
      <w:r w:rsidRPr="0083451D">
        <w:rPr>
          <w:rFonts w:ascii="Times New Roman" w:hAnsi="Times New Roman"/>
          <w:iCs/>
          <w:sz w:val="24"/>
          <w:szCs w:val="24"/>
        </w:rPr>
        <w:t>A tervezett felújítási munkák a Dembinszky utca</w:t>
      </w:r>
      <w:r>
        <w:rPr>
          <w:rFonts w:ascii="Times New Roman" w:hAnsi="Times New Roman"/>
          <w:iCs/>
          <w:sz w:val="24"/>
          <w:szCs w:val="24"/>
        </w:rPr>
        <w:t>szakasz tekintetében: teljes</w:t>
      </w:r>
      <w:r w:rsidRPr="0083451D">
        <w:rPr>
          <w:rFonts w:ascii="Times New Roman" w:hAnsi="Times New Roman"/>
          <w:iCs/>
          <w:sz w:val="24"/>
          <w:szCs w:val="24"/>
        </w:rPr>
        <w:t>körű burkolat felújítás, talajszinti zöldfelületek kialakítása, árnyékot adó növényzet telepítése, a parkolási rendszer részbeni átgondolása, akadálymentes járdafelületek és kereszteződések kialakítása, a közlekedési csomópontok kiemelése, forgalom- és sebességcsillapítás elhúzott szigetek kialakításával, a jelenlegi gyalogosfelület megnövelése, a parkolóhelyeken vízáteresztő pályaszerkezet kiépítése.</w:t>
      </w:r>
    </w:p>
    <w:p w:rsidR="00776DB4" w:rsidRDefault="00776DB4" w:rsidP="00776DB4">
      <w:pPr>
        <w:spacing w:before="120" w:after="0" w:line="240" w:lineRule="auto"/>
        <w:ind w:right="142"/>
        <w:jc w:val="both"/>
        <w:rPr>
          <w:rFonts w:ascii="Times New Roman" w:hAnsi="Times New Roman"/>
          <w:iCs/>
          <w:sz w:val="24"/>
          <w:szCs w:val="24"/>
        </w:rPr>
      </w:pPr>
      <w:r w:rsidRPr="0083451D">
        <w:rPr>
          <w:rFonts w:ascii="Times New Roman" w:hAnsi="Times New Roman"/>
          <w:iCs/>
          <w:sz w:val="24"/>
          <w:szCs w:val="24"/>
        </w:rPr>
        <w:t>A két utca tekintetében bírálati terv készült.</w:t>
      </w:r>
    </w:p>
    <w:p w:rsidR="00776DB4" w:rsidRDefault="00776DB4" w:rsidP="00776DB4">
      <w:pPr>
        <w:spacing w:after="0" w:line="240" w:lineRule="auto"/>
        <w:ind w:right="142"/>
        <w:jc w:val="both"/>
        <w:rPr>
          <w:rFonts w:ascii="Times New Roman" w:hAnsi="Times New Roman"/>
          <w:iCs/>
          <w:sz w:val="24"/>
          <w:szCs w:val="24"/>
        </w:rPr>
      </w:pPr>
    </w:p>
    <w:p w:rsidR="00776DB4" w:rsidRDefault="00776DB4" w:rsidP="00776DB4">
      <w:pPr>
        <w:pStyle w:val="Cmsor2"/>
        <w:ind w:right="142"/>
        <w:jc w:val="both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>A pályázattal érintett további két utca tekintetében (Wesselényi utca, Dohány utca) a tervezés folyamatban van.</w:t>
      </w:r>
    </w:p>
    <w:p w:rsidR="00776DB4" w:rsidRDefault="00776DB4" w:rsidP="00776DB4">
      <w:pPr>
        <w:pStyle w:val="Cmsor2"/>
        <w:ind w:right="142"/>
        <w:jc w:val="both"/>
        <w:rPr>
          <w:color w:val="333E55"/>
          <w:sz w:val="48"/>
          <w:szCs w:val="48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r w:rsidRPr="008F3046">
        <w:rPr>
          <w:rFonts w:ascii="Times New Roman" w:hAnsi="Times New Roman"/>
          <w:iCs/>
          <w:color w:val="auto"/>
          <w:sz w:val="24"/>
          <w:szCs w:val="24"/>
        </w:rPr>
        <w:t xml:space="preserve">A Képviselő-testület hatáskörét a </w:t>
      </w:r>
      <w:r w:rsidRPr="008F304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Budapest Főváros VII. Kerület Erzsébetváros Önkormányzatát megillető tulajdonosi jogok gyakorlása és a </w:t>
      </w:r>
      <w:r w:rsidRPr="00FD3A0E">
        <w:rPr>
          <w:rFonts w:ascii="Times New Roman" w:hAnsi="Times New Roman" w:cs="Times New Roman"/>
          <w:bCs/>
          <w:color w:val="auto"/>
          <w:sz w:val="24"/>
          <w:szCs w:val="24"/>
        </w:rPr>
        <w:t>tulajdonában álló vagyonnal való gazdálkodás szabályairól szóló 11/2012. (III.26.) önkormányzati rendelet 5. § (2) bekezdés a) pontja biztosítja.</w:t>
      </w:r>
    </w:p>
    <w:p w:rsidR="00776DB4" w:rsidRDefault="00776DB4" w:rsidP="00776DB4">
      <w:pPr>
        <w:spacing w:after="0" w:line="240" w:lineRule="auto"/>
        <w:ind w:right="142"/>
        <w:jc w:val="both"/>
        <w:rPr>
          <w:rFonts w:ascii="Times New Roman" w:hAnsi="Times New Roman"/>
          <w:bCs/>
          <w:sz w:val="24"/>
          <w:szCs w:val="24"/>
        </w:rPr>
      </w:pPr>
    </w:p>
    <w:p w:rsidR="00776DB4" w:rsidRDefault="00776DB4" w:rsidP="00776DB4">
      <w:pPr>
        <w:spacing w:after="0" w:line="240" w:lineRule="auto"/>
        <w:ind w:right="142"/>
        <w:jc w:val="both"/>
        <w:rPr>
          <w:rFonts w:ascii="Times New Roman" w:hAnsi="Times New Roman"/>
          <w:bCs/>
          <w:sz w:val="24"/>
          <w:szCs w:val="24"/>
        </w:rPr>
      </w:pPr>
      <w:r w:rsidRPr="003C6010">
        <w:rPr>
          <w:rFonts w:ascii="Times New Roman" w:hAnsi="Times New Roman"/>
          <w:bCs/>
          <w:sz w:val="24"/>
          <w:szCs w:val="24"/>
        </w:rPr>
        <w:t xml:space="preserve">Fentiek alapján </w:t>
      </w:r>
      <w:r>
        <w:rPr>
          <w:rFonts w:ascii="Times New Roman" w:hAnsi="Times New Roman"/>
          <w:bCs/>
          <w:sz w:val="24"/>
          <w:szCs w:val="24"/>
        </w:rPr>
        <w:t xml:space="preserve">- a közterületek tervezett felújítás érdekében - </w:t>
      </w:r>
      <w:r w:rsidRPr="003C6010"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</w:t>
      </w:r>
      <w:r>
        <w:rPr>
          <w:rFonts w:ascii="Times New Roman" w:hAnsi="Times New Roman"/>
          <w:bCs/>
          <w:sz w:val="24"/>
          <w:szCs w:val="24"/>
        </w:rPr>
        <w:t>ban foglaltak elfogadására.</w:t>
      </w:r>
    </w:p>
    <w:p w:rsidR="00776DB4" w:rsidRDefault="00776DB4" w:rsidP="00776DB4">
      <w:pPr>
        <w:spacing w:after="0" w:line="240" w:lineRule="auto"/>
        <w:ind w:right="14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vanish/>
          <w:sz w:val="24"/>
          <w:szCs w:val="24"/>
        </w:rPr>
        <w:pgNum/>
      </w:r>
    </w:p>
    <w:p w:rsidR="00776DB4" w:rsidRDefault="00776DB4" w:rsidP="00776DB4">
      <w:pPr>
        <w:spacing w:after="0" w:line="240" w:lineRule="auto"/>
        <w:ind w:right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6DB4" w:rsidRDefault="00776DB4" w:rsidP="00776DB4">
      <w:pPr>
        <w:spacing w:after="0" w:line="240" w:lineRule="auto"/>
        <w:ind w:right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6DB4" w:rsidRDefault="00776DB4" w:rsidP="00776DB4">
      <w:pPr>
        <w:spacing w:after="0" w:line="240" w:lineRule="auto"/>
        <w:ind w:right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6DB4" w:rsidRPr="003C6010" w:rsidRDefault="00776DB4" w:rsidP="00776DB4">
      <w:pPr>
        <w:spacing w:after="0" w:line="240" w:lineRule="auto"/>
        <w:ind w:right="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3C6010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776DB4" w:rsidRPr="003C6010" w:rsidRDefault="00776DB4" w:rsidP="00776DB4">
      <w:pPr>
        <w:spacing w:after="0" w:line="240" w:lineRule="auto"/>
        <w:ind w:right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6DB4" w:rsidRDefault="00776DB4" w:rsidP="00776DB4">
      <w:pPr>
        <w:spacing w:after="0" w:line="240" w:lineRule="auto"/>
        <w:ind w:right="142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en-US"/>
        </w:rPr>
      </w:pPr>
      <w:r w:rsidRPr="003C6010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3C6010">
        <w:rPr>
          <w:rFonts w:ascii="Times New Roman" w:eastAsiaTheme="minorHAnsi" w:hAnsi="Times New Roman"/>
          <w:b/>
          <w:sz w:val="24"/>
          <w:szCs w:val="24"/>
          <w:u w:val="single"/>
        </w:rPr>
        <w:t>Képviselő-testületének</w:t>
      </w:r>
      <w:r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</w:t>
      </w:r>
      <w:r w:rsidRPr="003C6010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….</w:t>
      </w:r>
      <w:proofErr w:type="gramEnd"/>
      <w:r w:rsidRPr="003C6010">
        <w:rPr>
          <w:rFonts w:ascii="Times New Roman" w:eastAsiaTheme="minorHAnsi" w:hAnsi="Times New Roman"/>
          <w:b/>
          <w:sz w:val="24"/>
          <w:szCs w:val="24"/>
          <w:u w:val="single"/>
        </w:rPr>
        <w:t>/202</w:t>
      </w:r>
      <w:r>
        <w:rPr>
          <w:rFonts w:ascii="Times New Roman" w:eastAsiaTheme="minorHAnsi" w:hAnsi="Times New Roman"/>
          <w:b/>
          <w:sz w:val="24"/>
          <w:szCs w:val="24"/>
          <w:u w:val="single"/>
        </w:rPr>
        <w:t>4</w:t>
      </w:r>
      <w:r w:rsidRPr="003C6010">
        <w:rPr>
          <w:rFonts w:ascii="Times New Roman" w:eastAsiaTheme="minorHAnsi" w:hAnsi="Times New Roman"/>
          <w:b/>
          <w:sz w:val="24"/>
          <w:szCs w:val="24"/>
          <w:u w:val="single"/>
        </w:rPr>
        <w:t>. (</w:t>
      </w:r>
      <w:r>
        <w:rPr>
          <w:rFonts w:ascii="Times New Roman" w:eastAsiaTheme="minorHAnsi" w:hAnsi="Times New Roman"/>
          <w:b/>
          <w:sz w:val="24"/>
          <w:szCs w:val="24"/>
          <w:u w:val="single"/>
        </w:rPr>
        <w:t>I.24.)</w:t>
      </w:r>
      <w:r w:rsidRPr="003C6010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határozata</w:t>
      </w:r>
      <w:r w:rsidRPr="003C6010">
        <w:rPr>
          <w:rFonts w:ascii="Times New Roman" w:eastAsiaTheme="minorHAnsi" w:hAnsi="Times New Roman"/>
          <w:b/>
          <w:bCs/>
          <w:sz w:val="24"/>
          <w:szCs w:val="24"/>
          <w:u w:val="single"/>
        </w:rPr>
        <w:t xml:space="preserve"> </w:t>
      </w:r>
      <w:r w:rsidRPr="00C91818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 xml:space="preserve">a TOP_Plusz-4.1.1-23 </w:t>
      </w:r>
      <w:proofErr w:type="spellStart"/>
      <w:r w:rsidRPr="00C91818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>Egészséges</w:t>
      </w:r>
      <w:proofErr w:type="spellEnd"/>
      <w:r w:rsidRPr="00C91818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C91818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>utcák</w:t>
      </w:r>
      <w:proofErr w:type="spellEnd"/>
      <w:r w:rsidRPr="00C91818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 xml:space="preserve"> program </w:t>
      </w:r>
      <w:proofErr w:type="spellStart"/>
      <w:r w:rsidRPr="00C91818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>pályázaton</w:t>
      </w:r>
      <w:proofErr w:type="spellEnd"/>
      <w:r w:rsidRPr="00C91818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C91818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>történő</w:t>
      </w:r>
      <w:proofErr w:type="spellEnd"/>
      <w:r w:rsidRPr="00C91818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C91818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>indulás</w:t>
      </w:r>
      <w:proofErr w:type="spellEnd"/>
      <w:r w:rsidRPr="00C91818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3C6010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>tárgyában</w:t>
      </w:r>
      <w:proofErr w:type="spellEnd"/>
      <w:r w:rsidRPr="003C6010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 xml:space="preserve"> </w:t>
      </w:r>
    </w:p>
    <w:p w:rsidR="00776DB4" w:rsidRDefault="00776DB4" w:rsidP="00776DB4">
      <w:pPr>
        <w:spacing w:before="120" w:after="120" w:line="240" w:lineRule="auto"/>
        <w:ind w:right="142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22095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Képviselő-testülete úgy dönt, </w:t>
      </w:r>
      <w:r w:rsidRPr="0022095D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  <w:r w:rsidRPr="0022095D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</w:p>
    <w:p w:rsidR="00776DB4" w:rsidRPr="00576FE9" w:rsidRDefault="00776DB4" w:rsidP="00776DB4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right="142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eastAsiaTheme="minorHAnsi" w:hAnsi="Times New Roman"/>
          <w:iCs/>
          <w:sz w:val="24"/>
          <w:szCs w:val="24"/>
        </w:rPr>
        <w:t>kinyilvánítja a szándékát, hogy indulni kíván a „</w:t>
      </w:r>
      <w:r w:rsidRPr="00007A88">
        <w:rPr>
          <w:rFonts w:ascii="Times New Roman" w:hAnsi="Times New Roman"/>
          <w:iCs/>
          <w:sz w:val="24"/>
          <w:szCs w:val="24"/>
        </w:rPr>
        <w:t>TOP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07A88">
        <w:rPr>
          <w:rFonts w:ascii="Times New Roman" w:hAnsi="Times New Roman"/>
          <w:iCs/>
          <w:sz w:val="24"/>
          <w:szCs w:val="24"/>
        </w:rPr>
        <w:t>Plusz-4.1.1-23 Egészséges utcák</w:t>
      </w:r>
      <w:r>
        <w:rPr>
          <w:rFonts w:ascii="Times New Roman" w:eastAsiaTheme="minorHAnsi" w:hAnsi="Times New Roman"/>
          <w:iCs/>
          <w:sz w:val="24"/>
          <w:szCs w:val="24"/>
        </w:rPr>
        <w:t xml:space="preserve"> program” című </w:t>
      </w:r>
      <w:r>
        <w:rPr>
          <w:rFonts w:ascii="Times New Roman" w:hAnsi="Times New Roman"/>
          <w:iCs/>
          <w:sz w:val="24"/>
          <w:szCs w:val="24"/>
        </w:rPr>
        <w:t>pályázaton  Budapest Főváros VII. kerület közigazgatási területén belül az alábbi 4</w:t>
      </w:r>
      <w:r w:rsidRPr="00C91818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közterület (utca, utcaszakasz) felújításával,</w:t>
      </w:r>
      <w:r w:rsidRPr="00C91818">
        <w:rPr>
          <w:rFonts w:ascii="Times New Roman" w:hAnsi="Times New Roman"/>
          <w:iCs/>
          <w:sz w:val="24"/>
          <w:szCs w:val="24"/>
        </w:rPr>
        <w:t xml:space="preserve"> zöld </w:t>
      </w:r>
      <w:proofErr w:type="gramStart"/>
      <w:r w:rsidRPr="00C91818">
        <w:rPr>
          <w:rFonts w:ascii="Times New Roman" w:hAnsi="Times New Roman"/>
          <w:iCs/>
          <w:sz w:val="24"/>
          <w:szCs w:val="24"/>
        </w:rPr>
        <w:t>infrastruktúra fejlesztéssel</w:t>
      </w:r>
      <w:proofErr w:type="gramEnd"/>
      <w:r w:rsidRPr="00C91818">
        <w:rPr>
          <w:rFonts w:ascii="Times New Roman" w:hAnsi="Times New Roman"/>
          <w:iCs/>
          <w:sz w:val="24"/>
          <w:szCs w:val="24"/>
        </w:rPr>
        <w:t xml:space="preserve"> ökológiai szempontok érvényesítésével:</w:t>
      </w:r>
    </w:p>
    <w:p w:rsidR="00776DB4" w:rsidRPr="008F3046" w:rsidRDefault="00776DB4" w:rsidP="00776DB4">
      <w:pPr>
        <w:pStyle w:val="Listaszerbekezds"/>
        <w:numPr>
          <w:ilvl w:val="0"/>
          <w:numId w:val="6"/>
        </w:numPr>
        <w:autoSpaceDE w:val="0"/>
        <w:autoSpaceDN w:val="0"/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  <w:r w:rsidRPr="00CD509D">
        <w:rPr>
          <w:rFonts w:ascii="Times New Roman" w:hAnsi="Times New Roman"/>
          <w:bCs/>
          <w:sz w:val="24"/>
          <w:szCs w:val="24"/>
        </w:rPr>
        <w:t>Dembinszky utca</w:t>
      </w:r>
      <w:r w:rsidRPr="00CD509D">
        <w:rPr>
          <w:rFonts w:ascii="Times New Roman" w:hAnsi="Times New Roman"/>
          <w:sz w:val="24"/>
          <w:szCs w:val="24"/>
        </w:rPr>
        <w:t xml:space="preserve"> </w:t>
      </w:r>
      <w:r w:rsidRPr="008F3046">
        <w:rPr>
          <w:rFonts w:ascii="Times New Roman" w:hAnsi="Times New Roman"/>
          <w:i/>
          <w:sz w:val="24"/>
          <w:szCs w:val="24"/>
        </w:rPr>
        <w:t>Dózsa György út és Bethlen Gábor utca közötti szakasza</w:t>
      </w:r>
      <w:r w:rsidRPr="008F3046">
        <w:rPr>
          <w:rFonts w:ascii="Times New Roman" w:hAnsi="Times New Roman"/>
          <w:sz w:val="24"/>
          <w:szCs w:val="24"/>
        </w:rPr>
        <w:t>,</w:t>
      </w:r>
    </w:p>
    <w:p w:rsidR="00776DB4" w:rsidRPr="008F3046" w:rsidRDefault="00776DB4" w:rsidP="00776DB4">
      <w:pPr>
        <w:pStyle w:val="Listaszerbekezds"/>
        <w:numPr>
          <w:ilvl w:val="0"/>
          <w:numId w:val="6"/>
        </w:numPr>
        <w:autoSpaceDE w:val="0"/>
        <w:autoSpaceDN w:val="0"/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  <w:r w:rsidRPr="008F3046">
        <w:rPr>
          <w:rFonts w:ascii="Times New Roman" w:hAnsi="Times New Roman"/>
          <w:bCs/>
          <w:sz w:val="24"/>
          <w:szCs w:val="24"/>
        </w:rPr>
        <w:t>Jósika utca</w:t>
      </w:r>
      <w:r w:rsidRPr="008F3046">
        <w:rPr>
          <w:rFonts w:ascii="Times New Roman" w:hAnsi="Times New Roman"/>
          <w:sz w:val="24"/>
          <w:szCs w:val="24"/>
        </w:rPr>
        <w:t xml:space="preserve"> </w:t>
      </w:r>
      <w:r w:rsidRPr="008F3046">
        <w:rPr>
          <w:rFonts w:ascii="Times New Roman" w:hAnsi="Times New Roman"/>
          <w:i/>
          <w:sz w:val="24"/>
          <w:szCs w:val="24"/>
        </w:rPr>
        <w:t>teljes hosszában,</w:t>
      </w:r>
    </w:p>
    <w:p w:rsidR="00776DB4" w:rsidRPr="008F3046" w:rsidRDefault="00776DB4" w:rsidP="00776DB4">
      <w:pPr>
        <w:pStyle w:val="Listaszerbekezds"/>
        <w:numPr>
          <w:ilvl w:val="0"/>
          <w:numId w:val="6"/>
        </w:numPr>
        <w:autoSpaceDE w:val="0"/>
        <w:autoSpaceDN w:val="0"/>
        <w:spacing w:after="0" w:line="240" w:lineRule="auto"/>
        <w:ind w:right="142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Wesselényi utca </w:t>
      </w:r>
      <w:r w:rsidRPr="008F3046">
        <w:rPr>
          <w:rFonts w:ascii="Times New Roman" w:hAnsi="Times New Roman"/>
          <w:i/>
          <w:color w:val="000000"/>
          <w:sz w:val="24"/>
          <w:szCs w:val="24"/>
        </w:rPr>
        <w:t>Rottenbiller utca és Erzsébet körút közötti szakasza,</w:t>
      </w:r>
    </w:p>
    <w:p w:rsidR="00776DB4" w:rsidRPr="00471D79" w:rsidRDefault="00776DB4" w:rsidP="00776DB4">
      <w:pPr>
        <w:pStyle w:val="Listaszerbekezds"/>
        <w:numPr>
          <w:ilvl w:val="0"/>
          <w:numId w:val="6"/>
        </w:numPr>
        <w:autoSpaceDE w:val="0"/>
        <w:autoSpaceDN w:val="0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Dohány utca </w:t>
      </w:r>
      <w:r w:rsidRPr="005A3713">
        <w:rPr>
          <w:rFonts w:ascii="Times New Roman" w:hAnsi="Times New Roman"/>
          <w:i/>
          <w:color w:val="000000"/>
          <w:sz w:val="24"/>
          <w:szCs w:val="24"/>
        </w:rPr>
        <w:t>Rottenbiller utca és Hársfa utca közötti szakasza.</w:t>
      </w:r>
    </w:p>
    <w:p w:rsidR="00776DB4" w:rsidRPr="00471D79" w:rsidRDefault="00776DB4" w:rsidP="00776DB4">
      <w:pPr>
        <w:pStyle w:val="Listaszerbekezds"/>
        <w:autoSpaceDE w:val="0"/>
        <w:autoSpaceDN w:val="0"/>
        <w:spacing w:after="0" w:line="240" w:lineRule="auto"/>
        <w:ind w:right="142"/>
        <w:rPr>
          <w:rFonts w:ascii="Times New Roman" w:hAnsi="Times New Roman"/>
          <w:color w:val="000000"/>
          <w:sz w:val="24"/>
          <w:szCs w:val="24"/>
        </w:rPr>
      </w:pPr>
    </w:p>
    <w:p w:rsidR="00776DB4" w:rsidRPr="00042F04" w:rsidRDefault="00776DB4" w:rsidP="00776DB4">
      <w:pPr>
        <w:pStyle w:val="Listaszerbekezds"/>
        <w:numPr>
          <w:ilvl w:val="0"/>
          <w:numId w:val="4"/>
        </w:numPr>
        <w:autoSpaceDE w:val="0"/>
        <w:autoSpaceDN w:val="0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042F04">
        <w:rPr>
          <w:rFonts w:ascii="Times New Roman" w:hAnsi="Times New Roman"/>
          <w:color w:val="000000"/>
          <w:sz w:val="24"/>
          <w:szCs w:val="24"/>
        </w:rPr>
        <w:t>felkéri a polgármestert, hogy gondoskodjon az 1. pontban meghatározott pályázatok előkészítéséről (pályázatíró megbízása, tervek beszerzése).</w:t>
      </w:r>
    </w:p>
    <w:p w:rsidR="00776DB4" w:rsidRPr="00042F04" w:rsidRDefault="00776DB4" w:rsidP="00776DB4">
      <w:pPr>
        <w:autoSpaceDE w:val="0"/>
        <w:autoSpaceDN w:val="0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6DB4" w:rsidRPr="00042F04" w:rsidRDefault="00776DB4" w:rsidP="00776DB4">
      <w:pPr>
        <w:pStyle w:val="Listaszerbekezds"/>
        <w:numPr>
          <w:ilvl w:val="0"/>
          <w:numId w:val="4"/>
        </w:numPr>
        <w:autoSpaceDE w:val="0"/>
        <w:autoSpaceDN w:val="0"/>
        <w:spacing w:after="0" w:line="240" w:lineRule="auto"/>
        <w:ind w:right="142"/>
        <w:rPr>
          <w:rFonts w:ascii="Times New Roman" w:hAnsi="Times New Roman"/>
          <w:color w:val="000000"/>
          <w:sz w:val="24"/>
          <w:szCs w:val="24"/>
        </w:rPr>
      </w:pPr>
      <w:r w:rsidRPr="00042F04">
        <w:rPr>
          <w:rFonts w:ascii="Times New Roman" w:hAnsi="Times New Roman"/>
          <w:color w:val="000000"/>
          <w:sz w:val="24"/>
          <w:szCs w:val="24"/>
        </w:rPr>
        <w:t>felkéri a polgármestert, hogy terjessze a Képviselő-testület elé a pályázatok feltételeit.</w:t>
      </w:r>
    </w:p>
    <w:p w:rsidR="00776DB4" w:rsidRPr="00042F04" w:rsidRDefault="00776DB4" w:rsidP="00776DB4">
      <w:pPr>
        <w:autoSpaceDE w:val="0"/>
        <w:autoSpaceDN w:val="0"/>
        <w:spacing w:after="0" w:line="240" w:lineRule="auto"/>
        <w:ind w:right="142"/>
        <w:rPr>
          <w:rFonts w:ascii="Times New Roman" w:hAnsi="Times New Roman"/>
          <w:color w:val="000000"/>
          <w:sz w:val="24"/>
          <w:szCs w:val="24"/>
        </w:rPr>
      </w:pPr>
    </w:p>
    <w:p w:rsidR="00776DB4" w:rsidRPr="00042F04" w:rsidRDefault="00776DB4" w:rsidP="00776DB4">
      <w:pPr>
        <w:pStyle w:val="Listaszerbekezds"/>
        <w:numPr>
          <w:ilvl w:val="0"/>
          <w:numId w:val="4"/>
        </w:numPr>
        <w:autoSpaceDE w:val="0"/>
        <w:autoSpaceDN w:val="0"/>
        <w:spacing w:before="120"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felkéri </w:t>
      </w:r>
      <w:r w:rsidRPr="00042F04">
        <w:rPr>
          <w:rFonts w:ascii="Times New Roman" w:hAnsi="Times New Roman"/>
          <w:color w:val="000000"/>
          <w:sz w:val="24"/>
          <w:szCs w:val="24"/>
        </w:rPr>
        <w:t xml:space="preserve">a polgármestert, hogy a 2024. évi költségvetésről szóló </w:t>
      </w:r>
      <w:r>
        <w:rPr>
          <w:rFonts w:ascii="Times New Roman" w:hAnsi="Times New Roman"/>
          <w:color w:val="000000"/>
          <w:sz w:val="24"/>
          <w:szCs w:val="24"/>
        </w:rPr>
        <w:t xml:space="preserve">önkormányzati </w:t>
      </w:r>
      <w:r w:rsidRPr="00042F04">
        <w:rPr>
          <w:rFonts w:ascii="Times New Roman" w:hAnsi="Times New Roman"/>
          <w:color w:val="000000"/>
          <w:sz w:val="24"/>
          <w:szCs w:val="24"/>
        </w:rPr>
        <w:t>rendeletben szükség eseté</w:t>
      </w:r>
      <w:r>
        <w:rPr>
          <w:rFonts w:ascii="Times New Roman" w:hAnsi="Times New Roman"/>
          <w:color w:val="000000"/>
          <w:sz w:val="24"/>
          <w:szCs w:val="24"/>
        </w:rPr>
        <w:t>n biztosítson további fedezetet</w:t>
      </w:r>
      <w:r w:rsidRPr="00042F04">
        <w:rPr>
          <w:rFonts w:ascii="Times New Roman" w:hAnsi="Times New Roman"/>
          <w:color w:val="000000"/>
          <w:sz w:val="24"/>
          <w:szCs w:val="24"/>
        </w:rPr>
        <w:t xml:space="preserve"> - a közterületfelújítás tekintetében - pályázatok előkészítésére, pályázatírásra, szakértői költségekre.</w:t>
      </w:r>
    </w:p>
    <w:p w:rsidR="00776DB4" w:rsidRPr="00042F04" w:rsidRDefault="00776DB4" w:rsidP="00776DB4">
      <w:pPr>
        <w:pStyle w:val="Listaszerbekezds"/>
        <w:ind w:right="142"/>
        <w:rPr>
          <w:rFonts w:ascii="Times New Roman" w:hAnsi="Times New Roman"/>
          <w:color w:val="000000"/>
          <w:sz w:val="24"/>
          <w:szCs w:val="24"/>
        </w:rPr>
      </w:pPr>
    </w:p>
    <w:p w:rsidR="00776DB4" w:rsidRPr="00CD37DC" w:rsidRDefault="00776DB4" w:rsidP="00776DB4">
      <w:pPr>
        <w:pStyle w:val="Listaszerbekezds"/>
        <w:numPr>
          <w:ilvl w:val="0"/>
          <w:numId w:val="4"/>
        </w:numPr>
        <w:autoSpaceDE w:val="0"/>
        <w:autoSpaceDN w:val="0"/>
        <w:spacing w:after="0" w:line="240" w:lineRule="auto"/>
        <w:ind w:right="142"/>
        <w:rPr>
          <w:rFonts w:ascii="Times New Roman" w:hAnsi="Times New Roman"/>
          <w:color w:val="000000"/>
          <w:sz w:val="24"/>
          <w:szCs w:val="24"/>
        </w:rPr>
      </w:pPr>
      <w:r w:rsidRPr="00042F04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042F04">
        <w:rPr>
          <w:rFonts w:ascii="Times New Roman" w:eastAsiaTheme="minorHAnsi" w:hAnsi="Times New Roman"/>
          <w:iCs/>
          <w:sz w:val="24"/>
          <w:szCs w:val="24"/>
        </w:rPr>
        <w:t>„</w:t>
      </w:r>
      <w:r w:rsidRPr="00042F04">
        <w:rPr>
          <w:rFonts w:ascii="Times New Roman" w:hAnsi="Times New Roman"/>
          <w:iCs/>
          <w:sz w:val="24"/>
          <w:szCs w:val="24"/>
        </w:rPr>
        <w:t>TOP Plusz-4.1.1-23 Egészséges utcák</w:t>
      </w:r>
      <w:r w:rsidRPr="00042F04">
        <w:rPr>
          <w:rFonts w:ascii="Times New Roman" w:eastAsiaTheme="minorHAnsi" w:hAnsi="Times New Roman"/>
          <w:iCs/>
          <w:sz w:val="24"/>
          <w:szCs w:val="24"/>
        </w:rPr>
        <w:t xml:space="preserve"> program” című </w:t>
      </w:r>
      <w:r w:rsidRPr="00042F04">
        <w:rPr>
          <w:rFonts w:ascii="Times New Roman" w:hAnsi="Times New Roman"/>
          <w:iCs/>
          <w:sz w:val="24"/>
          <w:szCs w:val="24"/>
        </w:rPr>
        <w:t>pályázat benyújtását követően megkezdi a pályázattól</w:t>
      </w:r>
      <w:r>
        <w:rPr>
          <w:rFonts w:ascii="Times New Roman" w:hAnsi="Times New Roman"/>
          <w:iCs/>
          <w:sz w:val="24"/>
          <w:szCs w:val="24"/>
        </w:rPr>
        <w:t xml:space="preserve"> függetlenül a</w:t>
      </w:r>
      <w:r w:rsidRPr="00CD37DC">
        <w:rPr>
          <w:rFonts w:ascii="Times New Roman" w:hAnsi="Times New Roman"/>
          <w:color w:val="000000"/>
          <w:sz w:val="24"/>
          <w:szCs w:val="24"/>
        </w:rPr>
        <w:t>z alábbi</w:t>
      </w:r>
      <w:r>
        <w:rPr>
          <w:rFonts w:ascii="Times New Roman" w:hAnsi="Times New Roman"/>
          <w:color w:val="000000"/>
          <w:sz w:val="24"/>
          <w:szCs w:val="24"/>
        </w:rPr>
        <w:t xml:space="preserve"> ú</w:t>
      </w:r>
      <w:r w:rsidRPr="00B765D9">
        <w:rPr>
          <w:rFonts w:ascii="Times New Roman" w:hAnsi="Times New Roman"/>
          <w:color w:val="000000"/>
          <w:sz w:val="24"/>
          <w:szCs w:val="24"/>
        </w:rPr>
        <w:t>tszakaszok</w:t>
      </w:r>
      <w:r>
        <w:rPr>
          <w:rFonts w:ascii="Times New Roman" w:hAnsi="Times New Roman"/>
          <w:color w:val="000000"/>
          <w:sz w:val="24"/>
          <w:szCs w:val="24"/>
        </w:rPr>
        <w:t xml:space="preserve"> felújítását</w:t>
      </w:r>
      <w:r w:rsidRPr="00B765D9">
        <w:rPr>
          <w:rFonts w:ascii="Times New Roman" w:hAnsi="Times New Roman"/>
          <w:color w:val="000000"/>
          <w:sz w:val="24"/>
          <w:szCs w:val="24"/>
        </w:rPr>
        <w:t>:</w:t>
      </w:r>
    </w:p>
    <w:p w:rsidR="00776DB4" w:rsidRPr="00576FE9" w:rsidRDefault="00776DB4" w:rsidP="00776DB4">
      <w:pPr>
        <w:pStyle w:val="Listaszerbekezds"/>
        <w:numPr>
          <w:ilvl w:val="0"/>
          <w:numId w:val="6"/>
        </w:numPr>
        <w:autoSpaceDE w:val="0"/>
        <w:autoSpaceDN w:val="0"/>
        <w:spacing w:after="0" w:line="240" w:lineRule="auto"/>
        <w:ind w:right="142"/>
        <w:rPr>
          <w:rFonts w:ascii="Times New Roman" w:hAnsi="Times New Roman"/>
          <w:color w:val="000000"/>
          <w:sz w:val="24"/>
          <w:szCs w:val="24"/>
        </w:rPr>
      </w:pPr>
      <w:r w:rsidRPr="00576FE9">
        <w:rPr>
          <w:rFonts w:ascii="Times New Roman" w:hAnsi="Times New Roman"/>
          <w:bCs/>
          <w:sz w:val="24"/>
          <w:szCs w:val="24"/>
        </w:rPr>
        <w:t>Dembinszky utca</w:t>
      </w:r>
      <w:r w:rsidRPr="00576FE9">
        <w:rPr>
          <w:rFonts w:ascii="Times New Roman" w:hAnsi="Times New Roman"/>
          <w:sz w:val="24"/>
          <w:szCs w:val="24"/>
        </w:rPr>
        <w:t xml:space="preserve"> </w:t>
      </w:r>
      <w:r w:rsidRPr="00576FE9">
        <w:rPr>
          <w:rFonts w:ascii="Times New Roman" w:hAnsi="Times New Roman"/>
          <w:color w:val="000000"/>
          <w:sz w:val="24"/>
          <w:szCs w:val="24"/>
        </w:rPr>
        <w:t>D</w:t>
      </w:r>
      <w:r w:rsidRPr="00426CBB">
        <w:rPr>
          <w:rFonts w:ascii="Times New Roman" w:hAnsi="Times New Roman"/>
          <w:bCs/>
          <w:color w:val="000000"/>
          <w:sz w:val="24"/>
          <w:szCs w:val="24"/>
        </w:rPr>
        <w:t>ózsa György út és Bethlen Gábor utca közötti szakaszát bruttó 381.000 e forintértékben,</w:t>
      </w:r>
    </w:p>
    <w:p w:rsidR="00776DB4" w:rsidRDefault="00776DB4" w:rsidP="00776DB4">
      <w:pPr>
        <w:pStyle w:val="Listaszerbekezds"/>
        <w:numPr>
          <w:ilvl w:val="0"/>
          <w:numId w:val="6"/>
        </w:numPr>
        <w:autoSpaceDE w:val="0"/>
        <w:autoSpaceDN w:val="0"/>
        <w:spacing w:after="0" w:line="240" w:lineRule="auto"/>
        <w:ind w:right="1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Jósika utcát</w:t>
      </w:r>
      <w:r w:rsidRPr="00576FE9">
        <w:rPr>
          <w:rFonts w:ascii="Times New Roman" w:hAnsi="Times New Roman"/>
          <w:color w:val="000000"/>
          <w:sz w:val="24"/>
          <w:szCs w:val="24"/>
        </w:rPr>
        <w:t xml:space="preserve"> teljes hosszában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26CBB">
        <w:rPr>
          <w:rFonts w:ascii="Times New Roman" w:hAnsi="Times New Roman"/>
          <w:iCs/>
          <w:sz w:val="24"/>
          <w:szCs w:val="24"/>
        </w:rPr>
        <w:t>bruttó 317.500 e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26CBB">
        <w:rPr>
          <w:rFonts w:ascii="Times New Roman" w:hAnsi="Times New Roman"/>
          <w:iCs/>
          <w:sz w:val="24"/>
          <w:szCs w:val="24"/>
        </w:rPr>
        <w:t>forintértékben.</w:t>
      </w:r>
    </w:p>
    <w:p w:rsidR="00776DB4" w:rsidRDefault="00776DB4" w:rsidP="00776DB4">
      <w:pPr>
        <w:autoSpaceDE w:val="0"/>
        <w:autoSpaceDN w:val="0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6DB4" w:rsidRDefault="00776DB4" w:rsidP="00776DB4">
      <w:pPr>
        <w:pStyle w:val="Listaszerbekezds"/>
        <w:numPr>
          <w:ilvl w:val="0"/>
          <w:numId w:val="4"/>
        </w:numPr>
        <w:autoSpaceDE w:val="0"/>
        <w:autoSpaceDN w:val="0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felkéri a polgármestert, hogy gondoskodjon a</w:t>
      </w:r>
      <w:r w:rsidR="0055465D"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 xml:space="preserve"> 5. pontban meghatározott utcaszakaszok felújításához szükséges intézkedésekről, a kivitelezés érdekében hatósági eljárások és közbeszerzési eljárások lefolytatásáról.</w:t>
      </w:r>
    </w:p>
    <w:p w:rsidR="00776DB4" w:rsidRPr="00E91013" w:rsidRDefault="00776DB4" w:rsidP="00776DB4">
      <w:pPr>
        <w:autoSpaceDE w:val="0"/>
        <w:autoSpaceDN w:val="0"/>
        <w:spacing w:after="0" w:line="240" w:lineRule="auto"/>
        <w:ind w:right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6DB4" w:rsidRPr="003C6010" w:rsidRDefault="00776DB4" w:rsidP="00776DB4">
      <w:pPr>
        <w:spacing w:after="0" w:line="240" w:lineRule="auto"/>
        <w:ind w:left="300" w:right="142"/>
        <w:jc w:val="both"/>
        <w:rPr>
          <w:rFonts w:ascii="Times New Roman" w:hAnsi="Times New Roman"/>
          <w:sz w:val="24"/>
          <w:szCs w:val="24"/>
          <w:lang w:val="x-none"/>
        </w:rPr>
      </w:pPr>
      <w:r w:rsidRPr="003C601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C6010">
        <w:rPr>
          <w:rFonts w:ascii="Times New Roman" w:hAnsi="Times New Roman"/>
          <w:sz w:val="24"/>
          <w:szCs w:val="24"/>
          <w:lang w:val="x-none"/>
        </w:rPr>
        <w:tab/>
      </w:r>
      <w:r w:rsidRPr="003C6010">
        <w:rPr>
          <w:rFonts w:ascii="Times New Roman" w:hAnsi="Times New Roman"/>
          <w:sz w:val="24"/>
          <w:szCs w:val="24"/>
        </w:rPr>
        <w:t>Niedermüller Péter</w:t>
      </w:r>
      <w:r w:rsidRPr="003C6010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776DB4" w:rsidRPr="008F3046" w:rsidRDefault="00776DB4" w:rsidP="00776DB4">
      <w:pPr>
        <w:widowControl w:val="0"/>
        <w:autoSpaceDE w:val="0"/>
        <w:autoSpaceDN w:val="0"/>
        <w:adjustRightInd w:val="0"/>
        <w:spacing w:after="0" w:line="240" w:lineRule="auto"/>
        <w:ind w:left="1500" w:right="142" w:hanging="1200"/>
        <w:jc w:val="both"/>
        <w:rPr>
          <w:rFonts w:ascii="Times New Roman" w:hAnsi="Times New Roman"/>
          <w:sz w:val="24"/>
          <w:szCs w:val="24"/>
        </w:rPr>
      </w:pPr>
      <w:r w:rsidRPr="003C601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C601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pont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042F04">
        <w:rPr>
          <w:rFonts w:ascii="Times New Roman" w:hAnsi="Times New Roman"/>
          <w:sz w:val="24"/>
          <w:szCs w:val="24"/>
        </w:rPr>
        <w:t xml:space="preserve">tekintetében azonnal, 2-3. pont tekintetében: </w:t>
      </w:r>
      <w:r w:rsidRPr="00042F04">
        <w:rPr>
          <w:rFonts w:ascii="Times New Roman" w:hAnsi="Times New Roman"/>
          <w:iCs/>
          <w:sz w:val="24"/>
          <w:szCs w:val="24"/>
        </w:rPr>
        <w:t>2024. március 31., 4. pont</w:t>
      </w:r>
      <w:r>
        <w:rPr>
          <w:rFonts w:ascii="Times New Roman" w:hAnsi="Times New Roman"/>
          <w:iCs/>
          <w:sz w:val="24"/>
          <w:szCs w:val="24"/>
        </w:rPr>
        <w:t xml:space="preserve"> tekintetében a 2024. február 29.</w:t>
      </w:r>
      <w:r w:rsidRPr="00042F04">
        <w:rPr>
          <w:rFonts w:ascii="Times New Roman" w:hAnsi="Times New Roman"/>
          <w:iCs/>
          <w:sz w:val="24"/>
          <w:szCs w:val="24"/>
        </w:rPr>
        <w:t>, 5-6</w:t>
      </w:r>
      <w:r w:rsidRPr="00042F04">
        <w:rPr>
          <w:rFonts w:ascii="Times New Roman" w:hAnsi="Times New Roman"/>
          <w:sz w:val="24"/>
          <w:szCs w:val="24"/>
        </w:rPr>
        <w:t>. pont tekintetében: 2024. április 30.</w:t>
      </w:r>
    </w:p>
    <w:p w:rsidR="00776DB4" w:rsidRDefault="00776DB4" w:rsidP="00776DB4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/>
          <w:bCs/>
          <w:sz w:val="24"/>
          <w:szCs w:val="24"/>
        </w:rPr>
      </w:pPr>
    </w:p>
    <w:p w:rsidR="00776DB4" w:rsidRDefault="00776DB4" w:rsidP="00776DB4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/>
          <w:bCs/>
          <w:sz w:val="24"/>
          <w:szCs w:val="24"/>
        </w:rPr>
      </w:pPr>
      <w:r w:rsidRPr="003C6010">
        <w:rPr>
          <w:rFonts w:ascii="Times New Roman" w:hAnsi="Times New Roman"/>
          <w:bCs/>
          <w:sz w:val="24"/>
          <w:szCs w:val="24"/>
        </w:rPr>
        <w:t>Budapest, 202</w:t>
      </w:r>
      <w:r>
        <w:rPr>
          <w:rFonts w:ascii="Times New Roman" w:hAnsi="Times New Roman"/>
          <w:bCs/>
          <w:sz w:val="24"/>
          <w:szCs w:val="24"/>
        </w:rPr>
        <w:t>4</w:t>
      </w:r>
      <w:r w:rsidRPr="003C6010">
        <w:rPr>
          <w:rFonts w:ascii="Times New Roman" w:hAnsi="Times New Roman"/>
          <w:bCs/>
          <w:sz w:val="24"/>
          <w:szCs w:val="24"/>
        </w:rPr>
        <w:t xml:space="preserve">. </w:t>
      </w:r>
      <w:r w:rsidRPr="007F55FD">
        <w:rPr>
          <w:rFonts w:ascii="Times New Roman" w:hAnsi="Times New Roman"/>
          <w:bCs/>
          <w:sz w:val="24"/>
          <w:szCs w:val="24"/>
        </w:rPr>
        <w:t>január 3.</w:t>
      </w:r>
      <w:r w:rsidRPr="003C6010">
        <w:rPr>
          <w:rFonts w:ascii="Times New Roman" w:hAnsi="Times New Roman"/>
          <w:bCs/>
          <w:sz w:val="24"/>
          <w:szCs w:val="24"/>
        </w:rPr>
        <w:t xml:space="preserve"> </w:t>
      </w:r>
    </w:p>
    <w:p w:rsidR="00776DB4" w:rsidRPr="004971C0" w:rsidRDefault="00776DB4" w:rsidP="00776DB4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/>
          <w:bCs/>
          <w:sz w:val="24"/>
          <w:szCs w:val="24"/>
        </w:rPr>
      </w:pPr>
    </w:p>
    <w:p w:rsidR="00776DB4" w:rsidRPr="007F7910" w:rsidRDefault="00776DB4" w:rsidP="00776DB4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  <w:r w:rsidRPr="003C6010">
        <w:rPr>
          <w:rFonts w:ascii="Times New Roman" w:hAnsi="Times New Roman"/>
          <w:b/>
          <w:sz w:val="24"/>
          <w:szCs w:val="24"/>
        </w:rPr>
        <w:tab/>
      </w:r>
      <w:r w:rsidRPr="003C6010">
        <w:rPr>
          <w:rFonts w:ascii="Times New Roman" w:hAnsi="Times New Roman"/>
          <w:b/>
          <w:sz w:val="24"/>
          <w:szCs w:val="24"/>
        </w:rPr>
        <w:tab/>
      </w:r>
      <w:r w:rsidRPr="003C6010">
        <w:rPr>
          <w:rFonts w:ascii="Times New Roman" w:hAnsi="Times New Roman"/>
          <w:b/>
          <w:sz w:val="24"/>
          <w:szCs w:val="24"/>
        </w:rPr>
        <w:tab/>
      </w:r>
      <w:r w:rsidRPr="003C6010">
        <w:rPr>
          <w:rFonts w:ascii="Times New Roman" w:hAnsi="Times New Roman"/>
          <w:b/>
          <w:sz w:val="24"/>
          <w:szCs w:val="24"/>
        </w:rPr>
        <w:tab/>
      </w:r>
      <w:r w:rsidRPr="003C6010">
        <w:rPr>
          <w:rFonts w:ascii="Times New Roman" w:hAnsi="Times New Roman"/>
          <w:b/>
          <w:sz w:val="24"/>
          <w:szCs w:val="24"/>
        </w:rPr>
        <w:tab/>
      </w:r>
      <w:r w:rsidRPr="003C6010">
        <w:rPr>
          <w:rFonts w:ascii="Times New Roman" w:hAnsi="Times New Roman"/>
          <w:b/>
          <w:sz w:val="24"/>
          <w:szCs w:val="24"/>
        </w:rPr>
        <w:tab/>
      </w:r>
      <w:r w:rsidRPr="003C6010">
        <w:rPr>
          <w:rFonts w:ascii="Times New Roman" w:hAnsi="Times New Roman"/>
          <w:b/>
          <w:sz w:val="24"/>
          <w:szCs w:val="24"/>
        </w:rPr>
        <w:tab/>
      </w:r>
      <w:r w:rsidRPr="003C6010">
        <w:rPr>
          <w:rFonts w:ascii="Times New Roman" w:hAnsi="Times New Roman"/>
          <w:b/>
          <w:sz w:val="24"/>
          <w:szCs w:val="24"/>
        </w:rPr>
        <w:tab/>
      </w:r>
      <w:r w:rsidRPr="007F7910">
        <w:rPr>
          <w:rFonts w:ascii="Times New Roman" w:hAnsi="Times New Roman"/>
          <w:sz w:val="24"/>
          <w:szCs w:val="24"/>
        </w:rPr>
        <w:t>Niedermüller Péter</w:t>
      </w:r>
    </w:p>
    <w:p w:rsidR="00776DB4" w:rsidRDefault="00776DB4" w:rsidP="00776D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  <w:r w:rsidRPr="007F7910">
        <w:rPr>
          <w:rFonts w:ascii="Times New Roman" w:hAnsi="Times New Roman"/>
          <w:sz w:val="24"/>
          <w:szCs w:val="24"/>
        </w:rPr>
        <w:tab/>
      </w:r>
      <w:r w:rsidRPr="007F7910">
        <w:rPr>
          <w:rFonts w:ascii="Times New Roman" w:hAnsi="Times New Roman"/>
          <w:sz w:val="24"/>
          <w:szCs w:val="24"/>
        </w:rPr>
        <w:tab/>
      </w:r>
      <w:proofErr w:type="gramStart"/>
      <w:r w:rsidRPr="007F7910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776DB4" w:rsidRPr="00354F67" w:rsidRDefault="00776DB4" w:rsidP="00776D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776DB4" w:rsidRPr="003C6010" w:rsidRDefault="00776DB4" w:rsidP="00776D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/>
          <w:b/>
          <w:sz w:val="24"/>
          <w:szCs w:val="24"/>
        </w:rPr>
      </w:pPr>
      <w:r w:rsidRPr="003C6010">
        <w:rPr>
          <w:rFonts w:ascii="Times New Roman" w:hAnsi="Times New Roman"/>
          <w:b/>
          <w:sz w:val="24"/>
          <w:szCs w:val="24"/>
        </w:rPr>
        <w:t>Előterjesztés melléklet</w:t>
      </w:r>
      <w:r>
        <w:rPr>
          <w:rFonts w:ascii="Times New Roman" w:hAnsi="Times New Roman"/>
          <w:b/>
          <w:sz w:val="24"/>
          <w:szCs w:val="24"/>
        </w:rPr>
        <w:t>e</w:t>
      </w:r>
      <w:r w:rsidRPr="003C6010">
        <w:rPr>
          <w:rFonts w:ascii="Times New Roman" w:hAnsi="Times New Roman"/>
          <w:b/>
          <w:sz w:val="24"/>
          <w:szCs w:val="24"/>
        </w:rPr>
        <w:t xml:space="preserve">: </w:t>
      </w:r>
    </w:p>
    <w:p w:rsidR="00776DB4" w:rsidRPr="005D4284" w:rsidRDefault="00776DB4" w:rsidP="00776DB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142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E5A97">
        <w:rPr>
          <w:rFonts w:ascii="Times New Roman" w:hAnsi="Times New Roman"/>
          <w:bCs/>
          <w:sz w:val="24"/>
          <w:szCs w:val="24"/>
        </w:rPr>
        <w:t>TOP</w:t>
      </w:r>
      <w:r>
        <w:rPr>
          <w:rFonts w:ascii="Times New Roman" w:hAnsi="Times New Roman"/>
          <w:bCs/>
          <w:sz w:val="24"/>
          <w:szCs w:val="24"/>
        </w:rPr>
        <w:t xml:space="preserve"> Plusz-4.1.1-23</w:t>
      </w:r>
      <w:r w:rsidRPr="00AE5A97">
        <w:rPr>
          <w:rFonts w:ascii="Times New Roman" w:hAnsi="Times New Roman"/>
          <w:bCs/>
          <w:sz w:val="24"/>
          <w:szCs w:val="24"/>
        </w:rPr>
        <w:t xml:space="preserve"> Egészséges utcák program pályázati felhívás</w:t>
      </w:r>
      <w:bookmarkEnd w:id="1"/>
    </w:p>
    <w:p w:rsidR="00AB729A" w:rsidRDefault="00AB729A" w:rsidP="00776DB4">
      <w:pPr>
        <w:ind w:right="142"/>
      </w:pPr>
    </w:p>
    <w:sectPr w:rsidR="00AB729A" w:rsidSect="00776DB4">
      <w:footerReference w:type="default" r:id="rId8"/>
      <w:pgSz w:w="11906" w:h="16838" w:code="9"/>
      <w:pgMar w:top="1417" w:right="1417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0BA" w:rsidRDefault="00F410BA">
      <w:pPr>
        <w:spacing w:after="0" w:line="240" w:lineRule="auto"/>
      </w:pPr>
      <w:r>
        <w:separator/>
      </w:r>
    </w:p>
  </w:endnote>
  <w:endnote w:type="continuationSeparator" w:id="0">
    <w:p w:rsidR="00F410BA" w:rsidRDefault="00F41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76DB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6332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F410B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0BA" w:rsidRDefault="00F410BA">
      <w:pPr>
        <w:spacing w:after="0" w:line="240" w:lineRule="auto"/>
      </w:pPr>
      <w:r>
        <w:separator/>
      </w:r>
    </w:p>
  </w:footnote>
  <w:footnote w:type="continuationSeparator" w:id="0">
    <w:p w:rsidR="00F410BA" w:rsidRDefault="00F41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37762"/>
    <w:multiLevelType w:val="hybridMultilevel"/>
    <w:tmpl w:val="8E1E7818"/>
    <w:lvl w:ilvl="0" w:tplc="88CC89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3B079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A261D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5044C1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EC233B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2146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F6EE33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3B49B4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7BE092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282584"/>
    <w:multiLevelType w:val="hybridMultilevel"/>
    <w:tmpl w:val="0F3A9E80"/>
    <w:lvl w:ilvl="0" w:tplc="5D3C2C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5229E"/>
    <w:multiLevelType w:val="hybridMultilevel"/>
    <w:tmpl w:val="33C46938"/>
    <w:lvl w:ilvl="0" w:tplc="01E04694">
      <w:start w:val="1"/>
      <w:numFmt w:val="decimal"/>
      <w:lvlText w:val="%1."/>
      <w:lvlJc w:val="left"/>
      <w:pPr>
        <w:ind w:left="720" w:hanging="360"/>
      </w:pPr>
      <w:rPr>
        <w:rFonts w:eastAsia="PMingLiU" w:hint="default"/>
        <w:i w:val="0"/>
        <w:color w:val="auto"/>
      </w:rPr>
    </w:lvl>
    <w:lvl w:ilvl="1" w:tplc="7846AC0A" w:tentative="1">
      <w:start w:val="1"/>
      <w:numFmt w:val="lowerLetter"/>
      <w:lvlText w:val="%2."/>
      <w:lvlJc w:val="left"/>
      <w:pPr>
        <w:ind w:left="1440" w:hanging="360"/>
      </w:pPr>
    </w:lvl>
    <w:lvl w:ilvl="2" w:tplc="6FF8F5C0" w:tentative="1">
      <w:start w:val="1"/>
      <w:numFmt w:val="lowerRoman"/>
      <w:lvlText w:val="%3."/>
      <w:lvlJc w:val="right"/>
      <w:pPr>
        <w:ind w:left="2160" w:hanging="180"/>
      </w:pPr>
    </w:lvl>
    <w:lvl w:ilvl="3" w:tplc="89C4BF16" w:tentative="1">
      <w:start w:val="1"/>
      <w:numFmt w:val="decimal"/>
      <w:lvlText w:val="%4."/>
      <w:lvlJc w:val="left"/>
      <w:pPr>
        <w:ind w:left="2880" w:hanging="360"/>
      </w:pPr>
    </w:lvl>
    <w:lvl w:ilvl="4" w:tplc="4A3C75A4" w:tentative="1">
      <w:start w:val="1"/>
      <w:numFmt w:val="lowerLetter"/>
      <w:lvlText w:val="%5."/>
      <w:lvlJc w:val="left"/>
      <w:pPr>
        <w:ind w:left="3600" w:hanging="360"/>
      </w:pPr>
    </w:lvl>
    <w:lvl w:ilvl="5" w:tplc="789C55AA" w:tentative="1">
      <w:start w:val="1"/>
      <w:numFmt w:val="lowerRoman"/>
      <w:lvlText w:val="%6."/>
      <w:lvlJc w:val="right"/>
      <w:pPr>
        <w:ind w:left="4320" w:hanging="180"/>
      </w:pPr>
    </w:lvl>
    <w:lvl w:ilvl="6" w:tplc="EFB6AD24" w:tentative="1">
      <w:start w:val="1"/>
      <w:numFmt w:val="decimal"/>
      <w:lvlText w:val="%7."/>
      <w:lvlJc w:val="left"/>
      <w:pPr>
        <w:ind w:left="5040" w:hanging="360"/>
      </w:pPr>
    </w:lvl>
    <w:lvl w:ilvl="7" w:tplc="EC4CC86C" w:tentative="1">
      <w:start w:val="1"/>
      <w:numFmt w:val="lowerLetter"/>
      <w:lvlText w:val="%8."/>
      <w:lvlJc w:val="left"/>
      <w:pPr>
        <w:ind w:left="5760" w:hanging="360"/>
      </w:pPr>
    </w:lvl>
    <w:lvl w:ilvl="8" w:tplc="4EE06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E549B"/>
    <w:multiLevelType w:val="multilevel"/>
    <w:tmpl w:val="11C8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BD351E"/>
    <w:multiLevelType w:val="hybridMultilevel"/>
    <w:tmpl w:val="AED6D66A"/>
    <w:lvl w:ilvl="0" w:tplc="D654FC9E">
      <w:start w:val="1"/>
      <w:numFmt w:val="decimal"/>
      <w:lvlText w:val="%1."/>
      <w:lvlJc w:val="left"/>
      <w:pPr>
        <w:ind w:left="960" w:hanging="600"/>
      </w:pPr>
      <w:rPr>
        <w:rFonts w:hint="default"/>
        <w:i w:val="0"/>
        <w:color w:val="auto"/>
      </w:rPr>
    </w:lvl>
    <w:lvl w:ilvl="1" w:tplc="EC0058CE" w:tentative="1">
      <w:start w:val="1"/>
      <w:numFmt w:val="lowerLetter"/>
      <w:lvlText w:val="%2."/>
      <w:lvlJc w:val="left"/>
      <w:pPr>
        <w:ind w:left="1440" w:hanging="360"/>
      </w:pPr>
    </w:lvl>
    <w:lvl w:ilvl="2" w:tplc="3A4E3E1A" w:tentative="1">
      <w:start w:val="1"/>
      <w:numFmt w:val="lowerRoman"/>
      <w:lvlText w:val="%3."/>
      <w:lvlJc w:val="right"/>
      <w:pPr>
        <w:ind w:left="2160" w:hanging="180"/>
      </w:pPr>
    </w:lvl>
    <w:lvl w:ilvl="3" w:tplc="E9B8ED98" w:tentative="1">
      <w:start w:val="1"/>
      <w:numFmt w:val="decimal"/>
      <w:lvlText w:val="%4."/>
      <w:lvlJc w:val="left"/>
      <w:pPr>
        <w:ind w:left="2880" w:hanging="360"/>
      </w:pPr>
    </w:lvl>
    <w:lvl w:ilvl="4" w:tplc="89201C86" w:tentative="1">
      <w:start w:val="1"/>
      <w:numFmt w:val="lowerLetter"/>
      <w:lvlText w:val="%5."/>
      <w:lvlJc w:val="left"/>
      <w:pPr>
        <w:ind w:left="3600" w:hanging="360"/>
      </w:pPr>
    </w:lvl>
    <w:lvl w:ilvl="5" w:tplc="84BC9CD8" w:tentative="1">
      <w:start w:val="1"/>
      <w:numFmt w:val="lowerRoman"/>
      <w:lvlText w:val="%6."/>
      <w:lvlJc w:val="right"/>
      <w:pPr>
        <w:ind w:left="4320" w:hanging="180"/>
      </w:pPr>
    </w:lvl>
    <w:lvl w:ilvl="6" w:tplc="B59805B6" w:tentative="1">
      <w:start w:val="1"/>
      <w:numFmt w:val="decimal"/>
      <w:lvlText w:val="%7."/>
      <w:lvlJc w:val="left"/>
      <w:pPr>
        <w:ind w:left="5040" w:hanging="360"/>
      </w:pPr>
    </w:lvl>
    <w:lvl w:ilvl="7" w:tplc="5C688E42" w:tentative="1">
      <w:start w:val="1"/>
      <w:numFmt w:val="lowerLetter"/>
      <w:lvlText w:val="%8."/>
      <w:lvlJc w:val="left"/>
      <w:pPr>
        <w:ind w:left="5760" w:hanging="360"/>
      </w:pPr>
    </w:lvl>
    <w:lvl w:ilvl="8" w:tplc="F9B64C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05554E"/>
    <w:multiLevelType w:val="hybridMultilevel"/>
    <w:tmpl w:val="7DEA0D94"/>
    <w:lvl w:ilvl="0" w:tplc="450425B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6EBE0FD8" w:tentative="1">
      <w:start w:val="1"/>
      <w:numFmt w:val="lowerLetter"/>
      <w:lvlText w:val="%2."/>
      <w:lvlJc w:val="left"/>
      <w:pPr>
        <w:ind w:left="1440" w:hanging="360"/>
      </w:pPr>
    </w:lvl>
    <w:lvl w:ilvl="2" w:tplc="3A46E262" w:tentative="1">
      <w:start w:val="1"/>
      <w:numFmt w:val="lowerRoman"/>
      <w:lvlText w:val="%3."/>
      <w:lvlJc w:val="right"/>
      <w:pPr>
        <w:ind w:left="2160" w:hanging="180"/>
      </w:pPr>
    </w:lvl>
    <w:lvl w:ilvl="3" w:tplc="8FDC6F36" w:tentative="1">
      <w:start w:val="1"/>
      <w:numFmt w:val="decimal"/>
      <w:lvlText w:val="%4."/>
      <w:lvlJc w:val="left"/>
      <w:pPr>
        <w:ind w:left="2880" w:hanging="360"/>
      </w:pPr>
    </w:lvl>
    <w:lvl w:ilvl="4" w:tplc="F9F6EF94" w:tentative="1">
      <w:start w:val="1"/>
      <w:numFmt w:val="lowerLetter"/>
      <w:lvlText w:val="%5."/>
      <w:lvlJc w:val="left"/>
      <w:pPr>
        <w:ind w:left="3600" w:hanging="360"/>
      </w:pPr>
    </w:lvl>
    <w:lvl w:ilvl="5" w:tplc="A04277EA" w:tentative="1">
      <w:start w:val="1"/>
      <w:numFmt w:val="lowerRoman"/>
      <w:lvlText w:val="%6."/>
      <w:lvlJc w:val="right"/>
      <w:pPr>
        <w:ind w:left="4320" w:hanging="180"/>
      </w:pPr>
    </w:lvl>
    <w:lvl w:ilvl="6" w:tplc="E578CC28" w:tentative="1">
      <w:start w:val="1"/>
      <w:numFmt w:val="decimal"/>
      <w:lvlText w:val="%7."/>
      <w:lvlJc w:val="left"/>
      <w:pPr>
        <w:ind w:left="5040" w:hanging="360"/>
      </w:pPr>
    </w:lvl>
    <w:lvl w:ilvl="7" w:tplc="96360BF0" w:tentative="1">
      <w:start w:val="1"/>
      <w:numFmt w:val="lowerLetter"/>
      <w:lvlText w:val="%8."/>
      <w:lvlJc w:val="left"/>
      <w:pPr>
        <w:ind w:left="5760" w:hanging="360"/>
      </w:pPr>
    </w:lvl>
    <w:lvl w:ilvl="8" w:tplc="7576D22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DB4"/>
    <w:rsid w:val="0055465D"/>
    <w:rsid w:val="00776DB4"/>
    <w:rsid w:val="00AB729A"/>
    <w:rsid w:val="00E63321"/>
    <w:rsid w:val="00F410BA"/>
    <w:rsid w:val="00F8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F9937"/>
  <w15:chartTrackingRefBased/>
  <w15:docId w15:val="{91F0ABD8-6706-48E9-82FF-202374B8A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76DB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6D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776D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paragraph" w:styleId="llb">
    <w:name w:val="footer"/>
    <w:basedOn w:val="Norml"/>
    <w:link w:val="llbChar"/>
    <w:uiPriority w:val="99"/>
    <w:unhideWhenUsed/>
    <w:rsid w:val="00776DB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76DB4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776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A6A85A5F8134DE1B9F2C60DCF854AA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7529AB-DA32-49C4-A896-D89BEAE820DA}"/>
      </w:docPartPr>
      <w:docPartBody>
        <w:p w:rsidR="00024118" w:rsidRDefault="00E60115" w:rsidP="00E60115">
          <w:pPr>
            <w:pStyle w:val="6A6A85A5F8134DE1B9F2C60DCF854AA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76F4EC62E56464DBB26C54F6F53EC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0AEA1ED-4455-4519-A0B4-FD83956FF0A6}"/>
      </w:docPartPr>
      <w:docPartBody>
        <w:p w:rsidR="00024118" w:rsidRDefault="00E60115" w:rsidP="00E60115">
          <w:pPr>
            <w:pStyle w:val="076F4EC62E56464DBB26C54F6F53EC6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D16A1AC22084DEA81B7989905E58E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A7E3784-7EF0-4935-9C23-97FD5EACB749}"/>
      </w:docPartPr>
      <w:docPartBody>
        <w:p w:rsidR="00024118" w:rsidRDefault="00E60115" w:rsidP="00E60115">
          <w:pPr>
            <w:pStyle w:val="6D16A1AC22084DEA81B7989905E58EF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CA66F3E7202489D999F4855DBA685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7CC5E49-9088-40A0-AFBB-FEBAACE356BB}"/>
      </w:docPartPr>
      <w:docPartBody>
        <w:p w:rsidR="00024118" w:rsidRDefault="00E60115" w:rsidP="00E60115">
          <w:pPr>
            <w:pStyle w:val="6CA66F3E7202489D999F4855DBA685E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8677876A3F64C569259525A6149691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936D2BD-DE23-43FB-99AC-E9D5E373BF29}"/>
      </w:docPartPr>
      <w:docPartBody>
        <w:p w:rsidR="00024118" w:rsidRDefault="00E60115" w:rsidP="00E60115">
          <w:pPr>
            <w:pStyle w:val="C8677876A3F64C569259525A6149691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2DCFCBC422C4FAC80602C5A2A89AED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6E4DE4E-DF04-42BA-9775-F0BE3B010D55}"/>
      </w:docPartPr>
      <w:docPartBody>
        <w:p w:rsidR="00024118" w:rsidRDefault="00E60115" w:rsidP="00E60115">
          <w:pPr>
            <w:pStyle w:val="12DCFCBC422C4FAC80602C5A2A89AED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70BA659327D401CBDAB9AE8009118A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EB73AD7-CED0-4A7C-8D2A-6A46761138F6}"/>
      </w:docPartPr>
      <w:docPartBody>
        <w:p w:rsidR="00024118" w:rsidRDefault="00E60115" w:rsidP="00E60115">
          <w:pPr>
            <w:pStyle w:val="970BA659327D401CBDAB9AE8009118A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AC89FDBE09643DB951D3CD7DD53E7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5B3C65D-25CD-456D-8A08-C58021AF5703}"/>
      </w:docPartPr>
      <w:docPartBody>
        <w:p w:rsidR="00024118" w:rsidRDefault="00E60115" w:rsidP="00E60115">
          <w:pPr>
            <w:pStyle w:val="8AC89FDBE09643DB951D3CD7DD53E7D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51EF43092542ED8B74B7AA1BA62B4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268D3A2-17C7-46EB-9B72-B9AA46FCADBD}"/>
      </w:docPartPr>
      <w:docPartBody>
        <w:p w:rsidR="00024118" w:rsidRDefault="00E60115" w:rsidP="00E60115">
          <w:pPr>
            <w:pStyle w:val="D451EF43092542ED8B74B7AA1BA62B46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115"/>
    <w:rsid w:val="00024118"/>
    <w:rsid w:val="006818BE"/>
    <w:rsid w:val="0087250D"/>
    <w:rsid w:val="00E6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60115"/>
    <w:rPr>
      <w:color w:val="808080"/>
    </w:rPr>
  </w:style>
  <w:style w:type="paragraph" w:customStyle="1" w:styleId="6A6A85A5F8134DE1B9F2C60DCF854AA6">
    <w:name w:val="6A6A85A5F8134DE1B9F2C60DCF854AA6"/>
    <w:rsid w:val="00E60115"/>
  </w:style>
  <w:style w:type="paragraph" w:customStyle="1" w:styleId="076F4EC62E56464DBB26C54F6F53EC65">
    <w:name w:val="076F4EC62E56464DBB26C54F6F53EC65"/>
    <w:rsid w:val="00E60115"/>
  </w:style>
  <w:style w:type="paragraph" w:customStyle="1" w:styleId="6D16A1AC22084DEA81B7989905E58EF8">
    <w:name w:val="6D16A1AC22084DEA81B7989905E58EF8"/>
    <w:rsid w:val="00E60115"/>
  </w:style>
  <w:style w:type="paragraph" w:customStyle="1" w:styleId="6CA66F3E7202489D999F4855DBA685E7">
    <w:name w:val="6CA66F3E7202489D999F4855DBA685E7"/>
    <w:rsid w:val="00E60115"/>
  </w:style>
  <w:style w:type="paragraph" w:customStyle="1" w:styleId="C8677876A3F64C569259525A6149691D">
    <w:name w:val="C8677876A3F64C569259525A6149691D"/>
    <w:rsid w:val="00E60115"/>
  </w:style>
  <w:style w:type="paragraph" w:customStyle="1" w:styleId="12DCFCBC422C4FAC80602C5A2A89AED8">
    <w:name w:val="12DCFCBC422C4FAC80602C5A2A89AED8"/>
    <w:rsid w:val="00E60115"/>
  </w:style>
  <w:style w:type="paragraph" w:customStyle="1" w:styleId="970BA659327D401CBDAB9AE8009118A7">
    <w:name w:val="970BA659327D401CBDAB9AE8009118A7"/>
    <w:rsid w:val="00E60115"/>
  </w:style>
  <w:style w:type="paragraph" w:customStyle="1" w:styleId="8AC89FDBE09643DB951D3CD7DD53E7D7">
    <w:name w:val="8AC89FDBE09643DB951D3CD7DD53E7D7"/>
    <w:rsid w:val="00E60115"/>
  </w:style>
  <w:style w:type="paragraph" w:customStyle="1" w:styleId="D451EF43092542ED8B74B7AA1BA62B46">
    <w:name w:val="D451EF43092542ED8B74B7AA1BA62B46"/>
    <w:rsid w:val="00E601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ACD1D-D219-40D6-98B7-5FFFC9DAD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1085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Bodzsár Tímea</cp:lastModifiedBy>
  <cp:revision>3</cp:revision>
  <dcterms:created xsi:type="dcterms:W3CDTF">2024-01-17T12:27:00Z</dcterms:created>
  <dcterms:modified xsi:type="dcterms:W3CDTF">2024-01-17T15:06:00Z</dcterms:modified>
</cp:coreProperties>
</file>