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5B03DE" w:rsidRPr="00F01E7A"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F01E7A" w:rsidRDefault="00CC0CD0" w:rsidP="00F13C70">
            <w:pPr>
              <w:widowControl w:val="0"/>
              <w:autoSpaceDE w:val="0"/>
              <w:spacing w:after="0" w:line="240" w:lineRule="auto"/>
              <w:jc w:val="center"/>
              <w:rPr>
                <w:rFonts w:ascii="Times New Roman" w:hAnsi="Times New Roman"/>
                <w:b/>
                <w:bCs/>
                <w:sz w:val="24"/>
                <w:szCs w:val="24"/>
              </w:rPr>
            </w:pPr>
            <w:r w:rsidRPr="00F01E7A">
              <w:rPr>
                <w:rFonts w:ascii="Times New Roman" w:hAnsi="Times New Roman"/>
                <w:b/>
                <w:bCs/>
                <w:sz w:val="24"/>
                <w:szCs w:val="24"/>
              </w:rPr>
              <w:t>Budapest Főváros VII. kerület Erzsébetváros Önkormányzata</w:t>
            </w:r>
          </w:p>
          <w:p w:rsidR="00CC0CD0" w:rsidRPr="00F01E7A" w:rsidRDefault="00647B81" w:rsidP="00F13C70">
            <w:pPr>
              <w:widowControl w:val="0"/>
              <w:autoSpaceDE w:val="0"/>
              <w:spacing w:after="0" w:line="240" w:lineRule="auto"/>
              <w:jc w:val="center"/>
              <w:rPr>
                <w:rFonts w:ascii="Times New Roman" w:hAnsi="Times New Roman"/>
                <w:sz w:val="24"/>
                <w:szCs w:val="24"/>
              </w:rPr>
            </w:pPr>
            <w:r>
              <w:rPr>
                <w:rFonts w:ascii="Times New Roman" w:hAnsi="Times New Roman"/>
                <w:b/>
                <w:bCs/>
                <w:sz w:val="24"/>
                <w:szCs w:val="24"/>
              </w:rPr>
              <w:t>Tóth János</w:t>
            </w:r>
            <w:r w:rsidR="00475F46" w:rsidRPr="00F01E7A">
              <w:rPr>
                <w:rFonts w:ascii="Times New Roman" w:hAnsi="Times New Roman"/>
                <w:b/>
                <w:bCs/>
                <w:sz w:val="24"/>
                <w:szCs w:val="24"/>
              </w:rPr>
              <w:t xml:space="preserve"> </w:t>
            </w:r>
            <w:r w:rsidR="00CA2B00" w:rsidRPr="00F01E7A">
              <w:rPr>
                <w:rFonts w:ascii="Times New Roman" w:hAnsi="Times New Roman"/>
                <w:b/>
                <w:bCs/>
                <w:sz w:val="24"/>
                <w:szCs w:val="24"/>
              </w:rPr>
              <w:t>jegyző</w:t>
            </w:r>
          </w:p>
        </w:tc>
      </w:tr>
    </w:tbl>
    <w:p w:rsidR="00CC0CD0" w:rsidRPr="00F01E7A" w:rsidRDefault="00CC0CD0" w:rsidP="00F13C70">
      <w:pPr>
        <w:widowControl w:val="0"/>
        <w:autoSpaceDE w:val="0"/>
        <w:spacing w:after="0" w:line="240" w:lineRule="auto"/>
        <w:rPr>
          <w:rFonts w:ascii="Times New Roman" w:hAnsi="Times New Roman"/>
          <w:sz w:val="24"/>
          <w:szCs w:val="24"/>
        </w:rPr>
      </w:pPr>
      <w:r w:rsidRPr="00F01E7A">
        <w:rPr>
          <w:rFonts w:ascii="Times New Roman" w:hAnsi="Times New Roman"/>
          <w:sz w:val="24"/>
          <w:szCs w:val="24"/>
        </w:rPr>
        <w:t xml:space="preserve">Iktatószám: </w:t>
      </w:r>
    </w:p>
    <w:p w:rsidR="00CC0CD0" w:rsidRPr="00F01E7A" w:rsidRDefault="00CC0CD0" w:rsidP="00F13C70">
      <w:pPr>
        <w:widowControl w:val="0"/>
        <w:autoSpaceDE w:val="0"/>
        <w:spacing w:after="0" w:line="240" w:lineRule="auto"/>
        <w:jc w:val="right"/>
        <w:rPr>
          <w:rFonts w:ascii="Times New Roman" w:hAnsi="Times New Roman"/>
          <w:sz w:val="24"/>
          <w:szCs w:val="24"/>
        </w:rPr>
      </w:pPr>
      <w:r w:rsidRPr="00F01E7A">
        <w:rPr>
          <w:rFonts w:ascii="Times New Roman" w:hAnsi="Times New Roman"/>
          <w:sz w:val="24"/>
          <w:szCs w:val="24"/>
        </w:rPr>
        <w:t>Napirendi pont</w:t>
      </w:r>
      <w:proofErr w:type="gramStart"/>
      <w:r w:rsidRPr="00F01E7A">
        <w:rPr>
          <w:rFonts w:ascii="Times New Roman" w:hAnsi="Times New Roman"/>
          <w:sz w:val="24"/>
          <w:szCs w:val="24"/>
        </w:rPr>
        <w:t xml:space="preserve">: </w:t>
      </w:r>
      <w:r w:rsidR="00922216" w:rsidRPr="00F01E7A">
        <w:rPr>
          <w:rFonts w:ascii="Times New Roman" w:hAnsi="Times New Roman"/>
          <w:sz w:val="24"/>
          <w:szCs w:val="24"/>
        </w:rPr>
        <w:t>…</w:t>
      </w:r>
      <w:proofErr w:type="gramEnd"/>
      <w:r w:rsidR="00922216" w:rsidRPr="00F01E7A">
        <w:rPr>
          <w:rFonts w:ascii="Times New Roman" w:hAnsi="Times New Roman"/>
          <w:sz w:val="24"/>
          <w:szCs w:val="24"/>
        </w:rPr>
        <w:t>.</w:t>
      </w: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A2B00" w:rsidP="00F13C70">
      <w:pPr>
        <w:widowControl w:val="0"/>
        <w:autoSpaceDE w:val="0"/>
        <w:spacing w:after="0" w:line="240" w:lineRule="auto"/>
        <w:ind w:left="5985" w:hanging="1425"/>
        <w:rPr>
          <w:rFonts w:ascii="Times New Roman" w:hAnsi="Times New Roman"/>
          <w:sz w:val="24"/>
          <w:szCs w:val="24"/>
        </w:rPr>
      </w:pPr>
      <w:r w:rsidRPr="00F01E7A">
        <w:rPr>
          <w:rFonts w:ascii="Times New Roman" w:hAnsi="Times New Roman"/>
          <w:sz w:val="24"/>
          <w:szCs w:val="24"/>
          <w:u w:val="single"/>
        </w:rPr>
        <w:t>Előterjesztve:</w:t>
      </w:r>
      <w:r w:rsidR="00CC0CD0" w:rsidRPr="00F01E7A">
        <w:rPr>
          <w:rFonts w:ascii="Times New Roman" w:hAnsi="Times New Roman"/>
          <w:sz w:val="24"/>
          <w:szCs w:val="24"/>
        </w:rPr>
        <w:tab/>
      </w:r>
      <w:r w:rsidRPr="00F01E7A">
        <w:rPr>
          <w:rFonts w:ascii="Times New Roman" w:hAnsi="Times New Roman"/>
          <w:sz w:val="24"/>
          <w:szCs w:val="24"/>
        </w:rPr>
        <w:t>Művelődési, Kulturális és Szociális Bizottság</w:t>
      </w:r>
    </w:p>
    <w:p w:rsidR="00D130FD" w:rsidRPr="00F01E7A" w:rsidRDefault="00CA2B00" w:rsidP="00F13C70">
      <w:pPr>
        <w:widowControl w:val="0"/>
        <w:autoSpaceDE w:val="0"/>
        <w:spacing w:after="0" w:line="240" w:lineRule="auto"/>
        <w:ind w:left="5985" w:hanging="31"/>
        <w:rPr>
          <w:rFonts w:ascii="Times New Roman" w:hAnsi="Times New Roman"/>
          <w:sz w:val="24"/>
          <w:szCs w:val="24"/>
        </w:rPr>
      </w:pPr>
      <w:r w:rsidRPr="00F01E7A">
        <w:rPr>
          <w:rFonts w:ascii="Times New Roman" w:hAnsi="Times New Roman"/>
          <w:sz w:val="24"/>
          <w:szCs w:val="24"/>
        </w:rPr>
        <w:t>Pénzügyi és Kerületfejlesztési Bizottság</w:t>
      </w:r>
    </w:p>
    <w:p w:rsidR="00CC0CD0" w:rsidRPr="00F01E7A" w:rsidRDefault="00CA2B00" w:rsidP="00F13C70">
      <w:pPr>
        <w:widowControl w:val="0"/>
        <w:autoSpaceDE w:val="0"/>
        <w:spacing w:after="0" w:line="240" w:lineRule="auto"/>
        <w:ind w:left="5985" w:hanging="31"/>
        <w:rPr>
          <w:rFonts w:ascii="Times New Roman" w:hAnsi="Times New Roman"/>
          <w:sz w:val="24"/>
          <w:szCs w:val="24"/>
        </w:rPr>
      </w:pPr>
      <w:r w:rsidRPr="00F01E7A">
        <w:rPr>
          <w:rFonts w:ascii="Times New Roman" w:hAnsi="Times New Roman"/>
          <w:sz w:val="24"/>
          <w:szCs w:val="24"/>
        </w:rPr>
        <w:t>Városüzemeltetési Bizottság</w:t>
      </w: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jc w:val="center"/>
        <w:rPr>
          <w:rFonts w:ascii="Times New Roman" w:hAnsi="Times New Roman"/>
          <w:b/>
          <w:bCs/>
          <w:sz w:val="28"/>
          <w:szCs w:val="28"/>
        </w:rPr>
      </w:pPr>
      <w:r w:rsidRPr="00F01E7A">
        <w:rPr>
          <w:rFonts w:ascii="Times New Roman" w:hAnsi="Times New Roman"/>
          <w:b/>
          <w:bCs/>
          <w:sz w:val="28"/>
          <w:szCs w:val="28"/>
        </w:rPr>
        <w:t>ELŐTERJESZTÉS</w:t>
      </w:r>
    </w:p>
    <w:p w:rsidR="00CC0CD0" w:rsidRPr="00F01E7A" w:rsidRDefault="00CC0CD0" w:rsidP="00F13C70">
      <w:pPr>
        <w:widowControl w:val="0"/>
        <w:autoSpaceDE w:val="0"/>
        <w:spacing w:after="0" w:line="240" w:lineRule="auto"/>
        <w:jc w:val="center"/>
        <w:rPr>
          <w:rFonts w:ascii="Times New Roman" w:hAnsi="Times New Roman"/>
          <w:b/>
          <w:bCs/>
          <w:sz w:val="28"/>
          <w:szCs w:val="28"/>
        </w:rPr>
      </w:pPr>
    </w:p>
    <w:p w:rsidR="00CC0CD0" w:rsidRPr="00F01E7A" w:rsidRDefault="00CC0CD0" w:rsidP="00F13C70">
      <w:pPr>
        <w:widowControl w:val="0"/>
        <w:autoSpaceDE w:val="0"/>
        <w:spacing w:after="0" w:line="240" w:lineRule="auto"/>
        <w:jc w:val="center"/>
        <w:rPr>
          <w:rFonts w:ascii="Times New Roman" w:hAnsi="Times New Roman"/>
          <w:sz w:val="24"/>
          <w:szCs w:val="24"/>
        </w:rPr>
      </w:pPr>
      <w:r w:rsidRPr="00F01E7A">
        <w:rPr>
          <w:rFonts w:ascii="Times New Roman" w:hAnsi="Times New Roman"/>
          <w:b/>
          <w:bCs/>
          <w:sz w:val="28"/>
          <w:szCs w:val="28"/>
        </w:rPr>
        <w:t xml:space="preserve">A Képviselő-testület </w:t>
      </w:r>
      <w:bookmarkStart w:id="0" w:name="uvdatum"/>
      <w:r w:rsidR="00647B81">
        <w:rPr>
          <w:rFonts w:ascii="Times New Roman" w:hAnsi="Times New Roman"/>
          <w:b/>
          <w:bCs/>
          <w:sz w:val="28"/>
          <w:szCs w:val="28"/>
        </w:rPr>
        <w:t>2024</w:t>
      </w:r>
      <w:r w:rsidRPr="00F01E7A">
        <w:rPr>
          <w:rFonts w:ascii="Times New Roman" w:hAnsi="Times New Roman"/>
          <w:b/>
          <w:bCs/>
          <w:sz w:val="28"/>
          <w:szCs w:val="28"/>
        </w:rPr>
        <w:t xml:space="preserve">. </w:t>
      </w:r>
      <w:bookmarkEnd w:id="0"/>
      <w:r w:rsidR="00CA2B00" w:rsidRPr="00F01E7A">
        <w:rPr>
          <w:rFonts w:ascii="Times New Roman" w:hAnsi="Times New Roman"/>
          <w:b/>
          <w:bCs/>
          <w:sz w:val="28"/>
          <w:szCs w:val="28"/>
        </w:rPr>
        <w:t>január</w:t>
      </w:r>
      <w:r w:rsidR="000D4976" w:rsidRPr="00F01E7A">
        <w:rPr>
          <w:rFonts w:ascii="Times New Roman" w:hAnsi="Times New Roman"/>
          <w:b/>
          <w:bCs/>
          <w:sz w:val="28"/>
          <w:szCs w:val="28"/>
        </w:rPr>
        <w:t xml:space="preserve"> </w:t>
      </w:r>
      <w:r w:rsidR="003A6144" w:rsidRPr="00F01E7A">
        <w:rPr>
          <w:rFonts w:ascii="Times New Roman" w:hAnsi="Times New Roman"/>
          <w:b/>
          <w:bCs/>
          <w:sz w:val="28"/>
          <w:szCs w:val="28"/>
        </w:rPr>
        <w:t>24</w:t>
      </w:r>
      <w:r w:rsidR="00AC5873" w:rsidRPr="00F01E7A">
        <w:rPr>
          <w:rFonts w:ascii="Times New Roman" w:hAnsi="Times New Roman"/>
          <w:b/>
          <w:bCs/>
          <w:sz w:val="28"/>
          <w:szCs w:val="28"/>
        </w:rPr>
        <w:t>-</w:t>
      </w:r>
      <w:r w:rsidR="00CA2B00" w:rsidRPr="00F01E7A">
        <w:rPr>
          <w:rFonts w:ascii="Times New Roman" w:hAnsi="Times New Roman"/>
          <w:b/>
          <w:bCs/>
          <w:sz w:val="28"/>
          <w:szCs w:val="28"/>
        </w:rPr>
        <w:t>ei</w:t>
      </w:r>
      <w:r w:rsidRPr="00F01E7A">
        <w:rPr>
          <w:rFonts w:ascii="Times New Roman" w:hAnsi="Times New Roman"/>
          <w:b/>
          <w:bCs/>
          <w:sz w:val="28"/>
          <w:szCs w:val="28"/>
        </w:rPr>
        <w:t xml:space="preserve"> </w:t>
      </w:r>
      <w:r w:rsidR="003A6144" w:rsidRPr="00F01E7A">
        <w:rPr>
          <w:rFonts w:ascii="Times New Roman" w:hAnsi="Times New Roman"/>
          <w:b/>
          <w:bCs/>
          <w:sz w:val="28"/>
          <w:szCs w:val="28"/>
        </w:rPr>
        <w:t>rendkívüli</w:t>
      </w:r>
      <w:r w:rsidRPr="00F01E7A">
        <w:rPr>
          <w:rFonts w:ascii="Times New Roman" w:hAnsi="Times New Roman"/>
          <w:b/>
          <w:bCs/>
          <w:sz w:val="28"/>
          <w:szCs w:val="28"/>
        </w:rPr>
        <w:t xml:space="preserve"> ülésére</w:t>
      </w: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5B03DE" w:rsidRPr="00F01E7A" w:rsidTr="00CC0CD0">
        <w:trPr>
          <w:trHeight w:val="1876"/>
        </w:trPr>
        <w:tc>
          <w:tcPr>
            <w:tcW w:w="1339" w:type="dxa"/>
            <w:shd w:val="clear" w:color="auto" w:fill="auto"/>
          </w:tcPr>
          <w:p w:rsidR="00CC0CD0" w:rsidRPr="00F01E7A" w:rsidRDefault="00CC0CD0" w:rsidP="00F13C70">
            <w:pPr>
              <w:widowControl w:val="0"/>
              <w:autoSpaceDE w:val="0"/>
              <w:spacing w:after="0" w:line="240" w:lineRule="auto"/>
              <w:rPr>
                <w:rFonts w:ascii="Times New Roman" w:hAnsi="Times New Roman"/>
                <w:sz w:val="24"/>
                <w:szCs w:val="24"/>
              </w:rPr>
            </w:pPr>
            <w:r w:rsidRPr="00F01E7A">
              <w:rPr>
                <w:rFonts w:ascii="Times New Roman" w:hAnsi="Times New Roman"/>
                <w:b/>
                <w:bCs/>
                <w:sz w:val="24"/>
                <w:szCs w:val="24"/>
                <w:u w:val="single"/>
              </w:rPr>
              <w:t>Tárgy:</w:t>
            </w:r>
          </w:p>
        </w:tc>
        <w:tc>
          <w:tcPr>
            <w:tcW w:w="7931" w:type="dxa"/>
            <w:shd w:val="clear" w:color="auto" w:fill="auto"/>
          </w:tcPr>
          <w:p w:rsidR="00CC0CD0" w:rsidRPr="00F01E7A" w:rsidRDefault="00CA2B00" w:rsidP="00F13C70">
            <w:pPr>
              <w:widowControl w:val="0"/>
              <w:autoSpaceDE w:val="0"/>
              <w:spacing w:after="0" w:line="240" w:lineRule="auto"/>
              <w:jc w:val="both"/>
            </w:pPr>
            <w:r w:rsidRPr="00F01E7A">
              <w:rPr>
                <w:rFonts w:ascii="Times New Roman" w:hAnsi="Times New Roman"/>
                <w:sz w:val="24"/>
                <w:szCs w:val="24"/>
              </w:rPr>
              <w:t>Beszám</w:t>
            </w:r>
            <w:r w:rsidR="00647B81">
              <w:rPr>
                <w:rFonts w:ascii="Times New Roman" w:hAnsi="Times New Roman"/>
                <w:sz w:val="24"/>
                <w:szCs w:val="24"/>
              </w:rPr>
              <w:t>oló a Polgármesteri Hivatal 2023</w:t>
            </w:r>
            <w:r w:rsidRPr="00F01E7A">
              <w:rPr>
                <w:rFonts w:ascii="Times New Roman" w:hAnsi="Times New Roman"/>
                <w:sz w:val="24"/>
                <w:szCs w:val="24"/>
              </w:rPr>
              <w:t>. évi munkájáról</w:t>
            </w:r>
          </w:p>
        </w:tc>
      </w:tr>
    </w:tbl>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F01E7A">
        <w:rPr>
          <w:rFonts w:ascii="Times New Roman" w:hAnsi="Times New Roman"/>
          <w:b/>
          <w:bCs/>
          <w:sz w:val="24"/>
          <w:szCs w:val="24"/>
          <w:u w:val="single"/>
        </w:rPr>
        <w:t>Készítette:</w:t>
      </w: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F01E7A">
        <w:rPr>
          <w:rFonts w:ascii="Times New Roman" w:hAnsi="Times New Roman"/>
          <w:sz w:val="24"/>
          <w:szCs w:val="24"/>
        </w:rPr>
        <w:tab/>
      </w:r>
      <w:r w:rsidR="003A6144" w:rsidRPr="00F01E7A">
        <w:rPr>
          <w:rFonts w:ascii="Times New Roman" w:hAnsi="Times New Roman"/>
          <w:sz w:val="24"/>
          <w:szCs w:val="24"/>
        </w:rPr>
        <w:t>Batóné dr. Mácsai Gyöngyvér</w:t>
      </w: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F01E7A">
        <w:rPr>
          <w:rFonts w:ascii="Times New Roman" w:hAnsi="Times New Roman"/>
          <w:sz w:val="24"/>
          <w:szCs w:val="24"/>
        </w:rPr>
        <w:tab/>
      </w:r>
      <w:proofErr w:type="gramStart"/>
      <w:r w:rsidR="00CA2B00" w:rsidRPr="00F01E7A">
        <w:rPr>
          <w:rFonts w:ascii="Times New Roman" w:hAnsi="Times New Roman"/>
          <w:sz w:val="24"/>
          <w:szCs w:val="24"/>
        </w:rPr>
        <w:t>irodavezető</w:t>
      </w:r>
      <w:proofErr w:type="gramEnd"/>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r w:rsidRPr="00F01E7A">
        <w:rPr>
          <w:rFonts w:ascii="Times New Roman" w:hAnsi="Times New Roman"/>
          <w:b/>
          <w:bCs/>
          <w:sz w:val="24"/>
          <w:szCs w:val="24"/>
          <w:u w:val="single"/>
        </w:rPr>
        <w:t>Törvényességi szempontból kifogást nem emelek:</w:t>
      </w: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3A6144" w:rsidP="00F13C70">
      <w:pPr>
        <w:widowControl w:val="0"/>
        <w:autoSpaceDE w:val="0"/>
        <w:spacing w:after="0" w:line="240" w:lineRule="auto"/>
        <w:ind w:left="855" w:right="5265"/>
        <w:jc w:val="center"/>
        <w:rPr>
          <w:rFonts w:ascii="Times New Roman" w:hAnsi="Times New Roman"/>
          <w:sz w:val="24"/>
          <w:szCs w:val="24"/>
        </w:rPr>
      </w:pPr>
      <w:r w:rsidRPr="00F01E7A">
        <w:rPr>
          <w:rFonts w:ascii="Times New Roman" w:hAnsi="Times New Roman"/>
          <w:sz w:val="24"/>
          <w:szCs w:val="24"/>
        </w:rPr>
        <w:t xml:space="preserve">Tóth </w:t>
      </w:r>
      <w:r w:rsidR="00647B81">
        <w:rPr>
          <w:rFonts w:ascii="Times New Roman" w:hAnsi="Times New Roman"/>
          <w:sz w:val="24"/>
          <w:szCs w:val="24"/>
        </w:rPr>
        <w:t>János</w:t>
      </w:r>
    </w:p>
    <w:p w:rsidR="00CC0CD0" w:rsidRPr="00F01E7A" w:rsidRDefault="00CC0CD0" w:rsidP="00F13C70">
      <w:pPr>
        <w:widowControl w:val="0"/>
        <w:autoSpaceDE w:val="0"/>
        <w:spacing w:after="0" w:line="240" w:lineRule="auto"/>
        <w:ind w:left="855" w:right="5265"/>
        <w:jc w:val="center"/>
        <w:rPr>
          <w:rFonts w:ascii="Times New Roman" w:hAnsi="Times New Roman"/>
          <w:sz w:val="24"/>
          <w:szCs w:val="24"/>
        </w:rPr>
      </w:pPr>
      <w:proofErr w:type="gramStart"/>
      <w:r w:rsidRPr="00F01E7A">
        <w:rPr>
          <w:rFonts w:ascii="Times New Roman" w:hAnsi="Times New Roman"/>
          <w:sz w:val="24"/>
          <w:szCs w:val="24"/>
        </w:rPr>
        <w:t>jegyző</w:t>
      </w:r>
      <w:proofErr w:type="gramEnd"/>
    </w:p>
    <w:p w:rsidR="00CC0CD0" w:rsidRPr="00F01E7A" w:rsidRDefault="00CC0CD0" w:rsidP="00F13C70">
      <w:pPr>
        <w:widowControl w:val="0"/>
        <w:autoSpaceDE w:val="0"/>
        <w:spacing w:after="0" w:line="240" w:lineRule="auto"/>
        <w:rPr>
          <w:rFonts w:ascii="Times New Roman" w:hAnsi="Times New Roman"/>
          <w:sz w:val="24"/>
          <w:szCs w:val="24"/>
        </w:rPr>
      </w:pPr>
    </w:p>
    <w:p w:rsidR="0001782D" w:rsidRPr="00F01E7A" w:rsidRDefault="0001782D" w:rsidP="00F13C70">
      <w:pPr>
        <w:widowControl w:val="0"/>
        <w:autoSpaceDE w:val="0"/>
        <w:spacing w:after="0" w:line="240" w:lineRule="auto"/>
        <w:rPr>
          <w:rFonts w:ascii="Times New Roman" w:hAnsi="Times New Roman"/>
          <w:sz w:val="24"/>
          <w:szCs w:val="24"/>
        </w:rPr>
      </w:pPr>
    </w:p>
    <w:p w:rsidR="0001782D" w:rsidRPr="00F01E7A" w:rsidRDefault="0001782D" w:rsidP="00F13C70">
      <w:pPr>
        <w:widowControl w:val="0"/>
        <w:autoSpaceDE w:val="0"/>
        <w:spacing w:after="0" w:line="240" w:lineRule="auto"/>
        <w:rPr>
          <w:rFonts w:ascii="Times New Roman" w:hAnsi="Times New Roman"/>
          <w:sz w:val="24"/>
          <w:szCs w:val="24"/>
        </w:rPr>
      </w:pPr>
    </w:p>
    <w:p w:rsidR="00C477CD" w:rsidRPr="00F01E7A" w:rsidRDefault="00C477CD" w:rsidP="00F13C70">
      <w:pPr>
        <w:widowControl w:val="0"/>
        <w:autoSpaceDE w:val="0"/>
        <w:spacing w:after="0" w:line="240" w:lineRule="auto"/>
        <w:jc w:val="right"/>
        <w:rPr>
          <w:rFonts w:ascii="Times New Roman" w:hAnsi="Times New Roman"/>
          <w:b/>
          <w:bCs/>
          <w:sz w:val="24"/>
          <w:szCs w:val="24"/>
        </w:rPr>
      </w:pPr>
      <w:bookmarkStart w:id="1" w:name="nyilvan"/>
      <w:r w:rsidRPr="00F01E7A">
        <w:rPr>
          <w:rFonts w:ascii="Times New Roman" w:hAnsi="Times New Roman"/>
          <w:b/>
          <w:bCs/>
          <w:sz w:val="24"/>
          <w:szCs w:val="24"/>
        </w:rPr>
        <w:t xml:space="preserve">Az előterjesztést </w:t>
      </w:r>
      <w:r w:rsidR="00CA2B00" w:rsidRPr="00F01E7A">
        <w:rPr>
          <w:rFonts w:ascii="Times New Roman" w:hAnsi="Times New Roman"/>
          <w:b/>
          <w:bCs/>
          <w:sz w:val="24"/>
          <w:szCs w:val="24"/>
        </w:rPr>
        <w:t>nyilvános ülésen kell tárgyalni</w:t>
      </w:r>
      <w:r w:rsidRPr="00F01E7A">
        <w:rPr>
          <w:rFonts w:ascii="Times New Roman" w:hAnsi="Times New Roman"/>
          <w:b/>
          <w:bCs/>
          <w:sz w:val="24"/>
          <w:szCs w:val="24"/>
        </w:rPr>
        <w:t>.</w:t>
      </w:r>
      <w:bookmarkEnd w:id="1"/>
    </w:p>
    <w:p w:rsidR="00C477CD" w:rsidRPr="00F01E7A" w:rsidRDefault="00C477CD" w:rsidP="00F13C70">
      <w:pPr>
        <w:widowControl w:val="0"/>
        <w:autoSpaceDE w:val="0"/>
        <w:spacing w:after="0" w:line="240" w:lineRule="auto"/>
        <w:jc w:val="right"/>
        <w:rPr>
          <w:rFonts w:ascii="Times New Roman" w:hAnsi="Times New Roman"/>
          <w:sz w:val="24"/>
          <w:szCs w:val="24"/>
        </w:rPr>
      </w:pPr>
      <w:r w:rsidRPr="00F01E7A">
        <w:rPr>
          <w:rFonts w:ascii="Times New Roman" w:hAnsi="Times New Roman"/>
          <w:b/>
          <w:bCs/>
          <w:sz w:val="24"/>
          <w:szCs w:val="24"/>
          <w:lang w:val="x-none"/>
        </w:rPr>
        <w:t>A határozat</w:t>
      </w:r>
      <w:r w:rsidRPr="00F01E7A">
        <w:rPr>
          <w:rFonts w:ascii="Times New Roman" w:hAnsi="Times New Roman"/>
          <w:b/>
          <w:bCs/>
          <w:sz w:val="24"/>
          <w:szCs w:val="24"/>
        </w:rPr>
        <w:t xml:space="preserve"> </w:t>
      </w:r>
      <w:r w:rsidRPr="00F01E7A">
        <w:rPr>
          <w:rFonts w:ascii="Times New Roman" w:hAnsi="Times New Roman"/>
          <w:b/>
          <w:bCs/>
          <w:sz w:val="24"/>
          <w:szCs w:val="24"/>
          <w:lang w:val="x-none"/>
        </w:rPr>
        <w:t xml:space="preserve">elfogadásához </w:t>
      </w:r>
      <w:r w:rsidRPr="00F01E7A">
        <w:rPr>
          <w:rFonts w:ascii="Times New Roman" w:hAnsi="Times New Roman"/>
          <w:b/>
          <w:bCs/>
          <w:sz w:val="24"/>
          <w:szCs w:val="24"/>
        </w:rPr>
        <w:t>egyszerű</w:t>
      </w:r>
      <w:r w:rsidRPr="00F01E7A">
        <w:rPr>
          <w:rFonts w:ascii="Times New Roman" w:hAnsi="Times New Roman"/>
          <w:b/>
          <w:bCs/>
          <w:sz w:val="24"/>
          <w:szCs w:val="24"/>
          <w:lang w:val="x-none"/>
        </w:rPr>
        <w:t xml:space="preserve"> szavazattöbbség szükséges.</w:t>
      </w:r>
    </w:p>
    <w:p w:rsidR="00143F49" w:rsidRPr="00F01E7A" w:rsidRDefault="00143F49" w:rsidP="003D628F">
      <w:pPr>
        <w:widowControl w:val="0"/>
        <w:autoSpaceDE w:val="0"/>
        <w:autoSpaceDN w:val="0"/>
        <w:adjustRightInd w:val="0"/>
        <w:spacing w:after="0" w:line="240" w:lineRule="auto"/>
        <w:jc w:val="right"/>
        <w:rPr>
          <w:rFonts w:ascii="Times New Roman" w:hAnsi="Times New Roman"/>
          <w:b/>
          <w:bCs/>
          <w:sz w:val="24"/>
          <w:szCs w:val="24"/>
        </w:rPr>
      </w:pPr>
    </w:p>
    <w:p w:rsidR="0001036B" w:rsidRPr="00F01E7A" w:rsidRDefault="0001036B" w:rsidP="00F13C70">
      <w:pPr>
        <w:widowControl w:val="0"/>
        <w:autoSpaceDE w:val="0"/>
        <w:autoSpaceDN w:val="0"/>
        <w:adjustRightInd w:val="0"/>
        <w:spacing w:after="0" w:line="240" w:lineRule="auto"/>
        <w:rPr>
          <w:rFonts w:ascii="Times New Roman" w:hAnsi="Times New Roman"/>
          <w:b/>
          <w:bCs/>
          <w:sz w:val="24"/>
          <w:szCs w:val="24"/>
        </w:rPr>
      </w:pPr>
    </w:p>
    <w:p w:rsidR="002750F2" w:rsidRPr="00F96421" w:rsidRDefault="002750F2" w:rsidP="00F96421">
      <w:pPr>
        <w:widowControl w:val="0"/>
        <w:autoSpaceDE w:val="0"/>
        <w:autoSpaceDN w:val="0"/>
        <w:adjustRightInd w:val="0"/>
        <w:spacing w:after="0" w:line="240" w:lineRule="auto"/>
        <w:rPr>
          <w:rFonts w:ascii="Times New Roman" w:hAnsi="Times New Roman"/>
          <w:b/>
          <w:bCs/>
          <w:sz w:val="24"/>
          <w:szCs w:val="24"/>
        </w:rPr>
      </w:pPr>
      <w:r w:rsidRPr="00F96421">
        <w:rPr>
          <w:rFonts w:ascii="Times New Roman" w:hAnsi="Times New Roman"/>
          <w:b/>
          <w:bCs/>
          <w:sz w:val="24"/>
          <w:szCs w:val="24"/>
          <w:lang w:val="x-none"/>
        </w:rPr>
        <w:t>Tisztelt Képviselő-testület!</w:t>
      </w:r>
    </w:p>
    <w:p w:rsidR="002750F2" w:rsidRPr="00F96421" w:rsidRDefault="002750F2" w:rsidP="00F96421">
      <w:pPr>
        <w:widowControl w:val="0"/>
        <w:autoSpaceDE w:val="0"/>
        <w:autoSpaceDN w:val="0"/>
        <w:adjustRightInd w:val="0"/>
        <w:spacing w:after="0" w:line="240" w:lineRule="auto"/>
        <w:rPr>
          <w:rFonts w:ascii="Times New Roman" w:hAnsi="Times New Roman"/>
          <w:b/>
          <w:bCs/>
          <w:sz w:val="24"/>
          <w:szCs w:val="24"/>
        </w:rPr>
      </w:pPr>
    </w:p>
    <w:p w:rsidR="00973326" w:rsidRPr="00F96421" w:rsidRDefault="00973326" w:rsidP="00F96421">
      <w:pPr>
        <w:spacing w:after="0" w:line="240" w:lineRule="auto"/>
        <w:jc w:val="both"/>
        <w:rPr>
          <w:rFonts w:ascii="Times New Roman" w:hAnsi="Times New Roman"/>
          <w:sz w:val="24"/>
          <w:szCs w:val="24"/>
        </w:rPr>
      </w:pPr>
      <w:r w:rsidRPr="00F96421">
        <w:rPr>
          <w:rFonts w:ascii="Times New Roman" w:hAnsi="Times New Roman"/>
          <w:sz w:val="24"/>
          <w:szCs w:val="24"/>
        </w:rPr>
        <w:t xml:space="preserve">Magyarország helyi önkormányzatairól szóló 2011. évi CLXXXIX. törvény 81. § (3) bekezdés f) pontja </w:t>
      </w:r>
      <w:r w:rsidR="00647B81" w:rsidRPr="00F96421">
        <w:rPr>
          <w:rFonts w:ascii="Times New Roman" w:hAnsi="Times New Roman"/>
          <w:sz w:val="24"/>
          <w:szCs w:val="24"/>
        </w:rPr>
        <w:t xml:space="preserve">alapján a jegyző évente beszámol a képviselő-testületnek a hivatal tevékenységéről. </w:t>
      </w:r>
      <w:r w:rsidR="003A6144" w:rsidRPr="00F96421">
        <w:rPr>
          <w:rFonts w:ascii="Times New Roman" w:hAnsi="Times New Roman"/>
          <w:sz w:val="24"/>
          <w:szCs w:val="24"/>
        </w:rPr>
        <w:t>A</w:t>
      </w:r>
      <w:r w:rsidRPr="00F96421">
        <w:rPr>
          <w:rFonts w:ascii="Times New Roman" w:hAnsi="Times New Roman"/>
          <w:sz w:val="24"/>
          <w:szCs w:val="24"/>
        </w:rPr>
        <w:t xml:space="preserve"> jogs</w:t>
      </w:r>
      <w:r w:rsidR="003A6144" w:rsidRPr="00F96421">
        <w:rPr>
          <w:rFonts w:ascii="Times New Roman" w:hAnsi="Times New Roman"/>
          <w:sz w:val="24"/>
          <w:szCs w:val="24"/>
        </w:rPr>
        <w:t>zabályi kötelesség</w:t>
      </w:r>
      <w:r w:rsidRPr="00F96421">
        <w:rPr>
          <w:rFonts w:ascii="Times New Roman" w:hAnsi="Times New Roman"/>
          <w:sz w:val="24"/>
          <w:szCs w:val="24"/>
        </w:rPr>
        <w:t xml:space="preserve">nek eleget téve </w:t>
      </w:r>
      <w:r w:rsidRPr="00F96421">
        <w:rPr>
          <w:rFonts w:ascii="Times New Roman" w:hAnsi="Times New Roman"/>
          <w:sz w:val="24"/>
          <w:szCs w:val="24"/>
          <w:lang w:val="x-none"/>
        </w:rPr>
        <w:t>a</w:t>
      </w:r>
      <w:r w:rsidRPr="00F96421">
        <w:rPr>
          <w:rFonts w:ascii="Times New Roman" w:hAnsi="Times New Roman"/>
          <w:sz w:val="24"/>
          <w:szCs w:val="24"/>
        </w:rPr>
        <w:t xml:space="preserve"> </w:t>
      </w:r>
      <w:r w:rsidR="003A6144" w:rsidRPr="00F96421">
        <w:rPr>
          <w:rFonts w:ascii="Times New Roman" w:hAnsi="Times New Roman"/>
          <w:sz w:val="24"/>
          <w:szCs w:val="24"/>
        </w:rPr>
        <w:t>Képviselő-testület elé terjesztem</w:t>
      </w:r>
      <w:r w:rsidRPr="00F96421">
        <w:rPr>
          <w:rFonts w:ascii="Times New Roman" w:hAnsi="Times New Roman"/>
          <w:sz w:val="24"/>
          <w:szCs w:val="24"/>
        </w:rPr>
        <w:t xml:space="preserve"> a Polgármesteri Hivatal 202</w:t>
      </w:r>
      <w:r w:rsidR="00647B81" w:rsidRPr="00F96421">
        <w:rPr>
          <w:rFonts w:ascii="Times New Roman" w:hAnsi="Times New Roman"/>
          <w:sz w:val="24"/>
          <w:szCs w:val="24"/>
        </w:rPr>
        <w:t>3</w:t>
      </w:r>
      <w:r w:rsidRPr="00F96421">
        <w:rPr>
          <w:rFonts w:ascii="Times New Roman" w:hAnsi="Times New Roman"/>
          <w:sz w:val="24"/>
          <w:szCs w:val="24"/>
        </w:rPr>
        <w:t>. évi tevékenységéről szóló beszámolót.</w:t>
      </w:r>
    </w:p>
    <w:p w:rsidR="00AF74CC" w:rsidRPr="00F96421" w:rsidRDefault="00AF74CC" w:rsidP="00F96421">
      <w:pPr>
        <w:widowControl w:val="0"/>
        <w:autoSpaceDE w:val="0"/>
        <w:autoSpaceDN w:val="0"/>
        <w:adjustRightInd w:val="0"/>
        <w:spacing w:after="0" w:line="240" w:lineRule="auto"/>
        <w:rPr>
          <w:rFonts w:ascii="Times New Roman" w:hAnsi="Times New Roman"/>
          <w:b/>
          <w:bCs/>
          <w:sz w:val="24"/>
          <w:szCs w:val="24"/>
          <w:u w:val="single"/>
        </w:rPr>
      </w:pPr>
    </w:p>
    <w:p w:rsidR="00AF74CC" w:rsidRPr="00F96421" w:rsidRDefault="00AF74CC" w:rsidP="00F96421">
      <w:pPr>
        <w:widowControl w:val="0"/>
        <w:autoSpaceDE w:val="0"/>
        <w:autoSpaceDN w:val="0"/>
        <w:adjustRightInd w:val="0"/>
        <w:spacing w:after="0" w:line="240" w:lineRule="auto"/>
        <w:rPr>
          <w:rFonts w:ascii="Times New Roman" w:hAnsi="Times New Roman"/>
          <w:b/>
          <w:bCs/>
          <w:sz w:val="24"/>
          <w:szCs w:val="24"/>
          <w:u w:val="single"/>
        </w:rPr>
      </w:pPr>
    </w:p>
    <w:p w:rsidR="00973326" w:rsidRPr="00F725F0" w:rsidRDefault="00973326" w:rsidP="00F96421">
      <w:pPr>
        <w:spacing w:after="0" w:line="240" w:lineRule="auto"/>
        <w:ind w:left="360"/>
        <w:jc w:val="center"/>
        <w:rPr>
          <w:rFonts w:ascii="Times New Roman" w:hAnsi="Times New Roman"/>
          <w:b/>
          <w:sz w:val="28"/>
          <w:szCs w:val="24"/>
          <w:u w:val="single"/>
        </w:rPr>
      </w:pPr>
      <w:r w:rsidRPr="00F725F0">
        <w:rPr>
          <w:rFonts w:ascii="Times New Roman" w:hAnsi="Times New Roman"/>
          <w:b/>
          <w:sz w:val="28"/>
          <w:szCs w:val="24"/>
          <w:u w:val="single"/>
        </w:rPr>
        <w:t>A Polgármesteri Hivatal 202</w:t>
      </w:r>
      <w:r w:rsidR="00647B81" w:rsidRPr="00F725F0">
        <w:rPr>
          <w:rFonts w:ascii="Times New Roman" w:hAnsi="Times New Roman"/>
          <w:b/>
          <w:sz w:val="28"/>
          <w:szCs w:val="24"/>
          <w:u w:val="single"/>
        </w:rPr>
        <w:t>3</w:t>
      </w:r>
      <w:r w:rsidRPr="00F725F0">
        <w:rPr>
          <w:rFonts w:ascii="Times New Roman" w:hAnsi="Times New Roman"/>
          <w:b/>
          <w:sz w:val="28"/>
          <w:szCs w:val="24"/>
          <w:u w:val="single"/>
        </w:rPr>
        <w:t>. évi tevékenysége</w:t>
      </w:r>
    </w:p>
    <w:p w:rsidR="00973326" w:rsidRPr="00F96421" w:rsidRDefault="00973326" w:rsidP="00F96421">
      <w:pPr>
        <w:widowControl w:val="0"/>
        <w:autoSpaceDE w:val="0"/>
        <w:autoSpaceDN w:val="0"/>
        <w:adjustRightInd w:val="0"/>
        <w:spacing w:after="0" w:line="240" w:lineRule="auto"/>
        <w:rPr>
          <w:rFonts w:ascii="Times New Roman" w:hAnsi="Times New Roman"/>
          <w:b/>
          <w:bCs/>
          <w:sz w:val="24"/>
          <w:szCs w:val="24"/>
          <w:u w:val="single"/>
        </w:rPr>
      </w:pPr>
    </w:p>
    <w:p w:rsidR="00D266E6" w:rsidRPr="00F96421" w:rsidRDefault="00D266E6" w:rsidP="00F96421">
      <w:pPr>
        <w:widowControl w:val="0"/>
        <w:autoSpaceDE w:val="0"/>
        <w:autoSpaceDN w:val="0"/>
        <w:adjustRightInd w:val="0"/>
        <w:spacing w:after="0" w:line="240" w:lineRule="auto"/>
        <w:rPr>
          <w:rFonts w:ascii="Times New Roman" w:hAnsi="Times New Roman"/>
          <w:b/>
          <w:bCs/>
          <w:sz w:val="24"/>
          <w:szCs w:val="24"/>
          <w:u w:val="single"/>
        </w:rPr>
      </w:pPr>
    </w:p>
    <w:p w:rsidR="00E5512B" w:rsidRPr="005012DB" w:rsidRDefault="00E5512B" w:rsidP="00E5512B">
      <w:pPr>
        <w:spacing w:after="0" w:line="240" w:lineRule="auto"/>
        <w:jc w:val="center"/>
        <w:rPr>
          <w:rFonts w:ascii="Times New Roman" w:hAnsi="Times New Roman"/>
          <w:b/>
          <w:bCs/>
          <w:sz w:val="28"/>
          <w:szCs w:val="24"/>
          <w:u w:val="single"/>
        </w:rPr>
      </w:pPr>
      <w:r w:rsidRPr="005012DB">
        <w:rPr>
          <w:rFonts w:ascii="Times New Roman" w:hAnsi="Times New Roman"/>
          <w:b/>
          <w:bCs/>
          <w:sz w:val="28"/>
          <w:szCs w:val="24"/>
          <w:u w:val="single"/>
        </w:rPr>
        <w:t>Belső ellenőrzés</w:t>
      </w:r>
    </w:p>
    <w:p w:rsidR="00E5512B" w:rsidRPr="00F96421" w:rsidRDefault="00E5512B" w:rsidP="00E5512B">
      <w:pPr>
        <w:spacing w:after="0" w:line="240" w:lineRule="auto"/>
        <w:jc w:val="both"/>
        <w:rPr>
          <w:rFonts w:ascii="Times New Roman" w:hAnsi="Times New Roman"/>
          <w:bCs/>
          <w:sz w:val="24"/>
          <w:szCs w:val="24"/>
        </w:rPr>
      </w:pPr>
    </w:p>
    <w:p w:rsidR="00E5512B" w:rsidRPr="00F96421" w:rsidRDefault="00E5512B" w:rsidP="00E5512B">
      <w:pPr>
        <w:spacing w:after="0" w:line="240" w:lineRule="auto"/>
        <w:jc w:val="both"/>
        <w:rPr>
          <w:rFonts w:ascii="Times New Roman" w:hAnsi="Times New Roman"/>
          <w:color w:val="000000"/>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A belső ellenőr tevékenységét 2023. évben a hatályos</w:t>
      </w:r>
      <w:r w:rsidRPr="00F96421">
        <w:rPr>
          <w:rFonts w:ascii="Times New Roman" w:hAnsi="Times New Roman"/>
          <w:bCs/>
          <w:sz w:val="24"/>
          <w:szCs w:val="24"/>
        </w:rPr>
        <w:t xml:space="preserve"> költségvetési szervek belső </w:t>
      </w:r>
      <w:proofErr w:type="gramStart"/>
      <w:r w:rsidRPr="00F96421">
        <w:rPr>
          <w:rFonts w:ascii="Times New Roman" w:hAnsi="Times New Roman"/>
          <w:bCs/>
          <w:sz w:val="24"/>
          <w:szCs w:val="24"/>
        </w:rPr>
        <w:t>kontroll</w:t>
      </w:r>
      <w:proofErr w:type="gramEnd"/>
      <w:r w:rsidRPr="00F96421">
        <w:rPr>
          <w:rFonts w:ascii="Times New Roman" w:hAnsi="Times New Roman"/>
          <w:bCs/>
          <w:sz w:val="24"/>
          <w:szCs w:val="24"/>
        </w:rPr>
        <w:t>rendszeréről és belső ellenőrzéséről szóló 370/2011. (XII. 31.) Korm. rendelet</w:t>
      </w:r>
      <w:r w:rsidRPr="00F96421">
        <w:rPr>
          <w:rFonts w:ascii="Times New Roman" w:hAnsi="Times New Roman"/>
          <w:sz w:val="24"/>
          <w:szCs w:val="24"/>
        </w:rPr>
        <w:t xml:space="preserve"> 21.§ (1-4) bekezdés, továbbá a nemzetközi belső ellenőrzési standardok figyelembevételével a Belső Ellenőrzési Kézikönyv szerint, valamint a Képviselő - testület által jóváhagyott éves ellenőrzési terv alapján végezte.</w:t>
      </w:r>
    </w:p>
    <w:p w:rsidR="00E5512B" w:rsidRPr="00F96421" w:rsidRDefault="00E5512B" w:rsidP="00E5512B">
      <w:pPr>
        <w:pStyle w:val="Szvegtrzs3"/>
        <w:tabs>
          <w:tab w:val="right" w:pos="426"/>
        </w:tabs>
        <w:rPr>
          <w:bCs/>
          <w:sz w:val="24"/>
          <w:szCs w:val="24"/>
        </w:rPr>
      </w:pPr>
      <w:r w:rsidRPr="00F96421">
        <w:rPr>
          <w:bCs/>
          <w:sz w:val="24"/>
          <w:szCs w:val="24"/>
        </w:rPr>
        <w:t>A belső ellenőrzést végző a jogszabályoknak és belső szabályzatoknak való megfelelést, valamint gazdaságosságot, hatékonyságot és eredményességét vizsgálva megállapításokat és ajánlásokat fogalmazott meg az ellenőrzött szervezetek vezetői részére. A belső ellenőr folyamatos ellenőrzést végzett a Képviselő-testület hivatalánál az önkormányzat működésével kapcsolatos feladatokra vonatkozóan, valamint az önkormányzat irányítása alá tartozó költségvetési szerveknél, továbbá az önkormányzat 100 %-</w:t>
      </w:r>
      <w:proofErr w:type="spellStart"/>
      <w:r w:rsidRPr="00F96421">
        <w:rPr>
          <w:bCs/>
          <w:sz w:val="24"/>
          <w:szCs w:val="24"/>
        </w:rPr>
        <w:t>os</w:t>
      </w:r>
      <w:proofErr w:type="spellEnd"/>
      <w:r w:rsidRPr="00F96421">
        <w:rPr>
          <w:bCs/>
          <w:sz w:val="24"/>
          <w:szCs w:val="24"/>
        </w:rPr>
        <w:t xml:space="preserve"> tulajdonában lévő gazdasági társaságoknál.</w:t>
      </w:r>
    </w:p>
    <w:p w:rsidR="00E5512B" w:rsidRPr="00F96421" w:rsidRDefault="00E5512B" w:rsidP="00E5512B">
      <w:pPr>
        <w:pStyle w:val="Szvegtrzs3"/>
        <w:tabs>
          <w:tab w:val="right" w:pos="426"/>
        </w:tabs>
        <w:rPr>
          <w:bCs/>
          <w:sz w:val="24"/>
          <w:szCs w:val="24"/>
        </w:rPr>
      </w:pPr>
    </w:p>
    <w:p w:rsidR="00E5512B" w:rsidRPr="00F96421" w:rsidRDefault="00E5512B" w:rsidP="00E5512B">
      <w:pPr>
        <w:pStyle w:val="Szvegtrzs3"/>
        <w:tabs>
          <w:tab w:val="right" w:pos="426"/>
        </w:tabs>
        <w:rPr>
          <w:color w:val="000000"/>
          <w:sz w:val="24"/>
          <w:szCs w:val="24"/>
        </w:rPr>
      </w:pPr>
      <w:r w:rsidRPr="00F96421">
        <w:rPr>
          <w:sz w:val="24"/>
          <w:szCs w:val="24"/>
        </w:rPr>
        <w:t xml:space="preserve">A 2023. évi belső ellenőrzési terv kockázatelemzéssel készült – a stratégiai tervet figyelembe véve - kiemelve a kockázati tényezőket és azok hatását. </w:t>
      </w:r>
      <w:r w:rsidRPr="00F96421">
        <w:rPr>
          <w:bCs/>
          <w:sz w:val="24"/>
          <w:szCs w:val="24"/>
        </w:rPr>
        <w:t>A 2023. évben 5 ellenőrzés lefolytatására került sor:</w:t>
      </w:r>
    </w:p>
    <w:p w:rsidR="00E5512B" w:rsidRPr="00F96421" w:rsidRDefault="00E5512B" w:rsidP="007678A9">
      <w:pPr>
        <w:numPr>
          <w:ilvl w:val="0"/>
          <w:numId w:val="13"/>
        </w:numPr>
        <w:spacing w:after="0" w:line="240" w:lineRule="auto"/>
        <w:jc w:val="both"/>
        <w:rPr>
          <w:rFonts w:ascii="Times New Roman" w:hAnsi="Times New Roman"/>
          <w:sz w:val="24"/>
          <w:szCs w:val="24"/>
        </w:rPr>
      </w:pPr>
      <w:r w:rsidRPr="00F96421">
        <w:rPr>
          <w:rFonts w:ascii="Times New Roman" w:hAnsi="Times New Roman"/>
          <w:sz w:val="24"/>
          <w:szCs w:val="24"/>
        </w:rPr>
        <w:t>a Városüzemeltetési Irodánál 2021. évben végzett szabályszerűségi ellenőrzés által feltárt hiányosságok utóvizsgálata,</w:t>
      </w:r>
    </w:p>
    <w:p w:rsidR="00E5512B" w:rsidRPr="00F96421" w:rsidRDefault="00E5512B" w:rsidP="007678A9">
      <w:pPr>
        <w:numPr>
          <w:ilvl w:val="0"/>
          <w:numId w:val="13"/>
        </w:numPr>
        <w:spacing w:after="0" w:line="240" w:lineRule="auto"/>
        <w:jc w:val="both"/>
        <w:rPr>
          <w:rFonts w:ascii="Times New Roman" w:hAnsi="Times New Roman"/>
          <w:sz w:val="24"/>
          <w:szCs w:val="24"/>
        </w:rPr>
      </w:pPr>
      <w:r w:rsidRPr="00F96421">
        <w:rPr>
          <w:rFonts w:ascii="Times New Roman" w:hAnsi="Times New Roman"/>
          <w:sz w:val="24"/>
          <w:szCs w:val="24"/>
        </w:rPr>
        <w:t>az Erzsébetvárosi Német Nemzetiségi Önkormányzat működésének és gazdálkodásának átfogó ellenőrzése,</w:t>
      </w:r>
    </w:p>
    <w:p w:rsidR="00E5512B" w:rsidRPr="00F96421" w:rsidRDefault="00E5512B" w:rsidP="007678A9">
      <w:pPr>
        <w:numPr>
          <w:ilvl w:val="0"/>
          <w:numId w:val="13"/>
        </w:numPr>
        <w:spacing w:after="0" w:line="240" w:lineRule="auto"/>
        <w:jc w:val="both"/>
        <w:rPr>
          <w:rFonts w:ascii="Times New Roman" w:hAnsi="Times New Roman"/>
          <w:sz w:val="24"/>
          <w:szCs w:val="24"/>
        </w:rPr>
      </w:pPr>
      <w:r w:rsidRPr="00F96421">
        <w:rPr>
          <w:rFonts w:ascii="Times New Roman" w:hAnsi="Times New Roman"/>
          <w:sz w:val="24"/>
          <w:szCs w:val="24"/>
        </w:rPr>
        <w:t>az Önkormányzat által nyújtott társasházi felújítási támogatások elszámolásának vizsgálata,</w:t>
      </w:r>
    </w:p>
    <w:p w:rsidR="00E5512B" w:rsidRPr="00F96421" w:rsidRDefault="00E5512B" w:rsidP="007678A9">
      <w:pPr>
        <w:numPr>
          <w:ilvl w:val="0"/>
          <w:numId w:val="13"/>
        </w:numPr>
        <w:spacing w:after="0" w:line="240" w:lineRule="auto"/>
        <w:jc w:val="both"/>
        <w:rPr>
          <w:rFonts w:ascii="Times New Roman" w:hAnsi="Times New Roman"/>
          <w:sz w:val="24"/>
          <w:szCs w:val="24"/>
        </w:rPr>
      </w:pPr>
      <w:r w:rsidRPr="00F96421">
        <w:rPr>
          <w:rFonts w:ascii="Times New Roman" w:hAnsi="Times New Roman"/>
          <w:sz w:val="24"/>
          <w:szCs w:val="24"/>
        </w:rPr>
        <w:t>az Erzsébetváros Fejlesztési és Beruházási Korlátolt Felelősségű Társaság működésének és gazdálkodásának átfogó ellenőrzése soron kívüli ellenőrzés során,</w:t>
      </w:r>
    </w:p>
    <w:p w:rsidR="00E5512B" w:rsidRPr="00F96421" w:rsidRDefault="00E5512B" w:rsidP="007678A9">
      <w:pPr>
        <w:numPr>
          <w:ilvl w:val="0"/>
          <w:numId w:val="13"/>
        </w:numPr>
        <w:spacing w:after="0" w:line="240" w:lineRule="auto"/>
        <w:jc w:val="both"/>
        <w:rPr>
          <w:rFonts w:ascii="Times New Roman" w:hAnsi="Times New Roman"/>
          <w:sz w:val="24"/>
          <w:szCs w:val="24"/>
        </w:rPr>
      </w:pPr>
      <w:r w:rsidRPr="00F96421">
        <w:rPr>
          <w:rFonts w:ascii="Times New Roman" w:hAnsi="Times New Roman"/>
          <w:sz w:val="24"/>
          <w:szCs w:val="24"/>
        </w:rPr>
        <w:t>az Erzsébetvárosi Piacüzemeltetési Kft-nél 2021. évben végzett pénzügyi ellenőrzés által feltárt hiányosságok utóvizsgálata.</w:t>
      </w: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 xml:space="preserve">Az ellenőrzési jelentések több intézkedést igénylő megállapítást fogalmaztak meg. </w:t>
      </w:r>
      <w:r w:rsidRPr="00F96421">
        <w:rPr>
          <w:rFonts w:ascii="Times New Roman" w:hAnsi="Times New Roman"/>
          <w:bCs/>
          <w:sz w:val="24"/>
          <w:szCs w:val="24"/>
        </w:rPr>
        <w:t>Az ellenőrzések során feltárt hiányosságokat az érintett szervek, szervezeti egységek vezetői egyértelműen beazonosították. A belső ellenőrzés az ajánlásokról és javaslatokról folyamatos nyilvántartást vezet.</w:t>
      </w: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bCs/>
          <w:sz w:val="24"/>
          <w:szCs w:val="24"/>
        </w:rPr>
        <w:t xml:space="preserve">Az ellenőrzés alá vont szerveknek, szervezeti egységeknek a belső ellenőrzés által lefolytatott ellenőrzéseket követően intézkedési tervet kellett készíteni. Az intézkedési tervek megvalósulását, a megállapítások hasznosulását a belső ellenőrzés utóellenőrzés keretében vizsgálja. </w:t>
      </w:r>
    </w:p>
    <w:p w:rsidR="003C2FAF" w:rsidRPr="00F96421" w:rsidRDefault="003C2FAF" w:rsidP="00F96421">
      <w:pPr>
        <w:widowControl w:val="0"/>
        <w:autoSpaceDE w:val="0"/>
        <w:autoSpaceDN w:val="0"/>
        <w:adjustRightInd w:val="0"/>
        <w:spacing w:after="0" w:line="240" w:lineRule="auto"/>
        <w:contextualSpacing/>
        <w:jc w:val="center"/>
        <w:rPr>
          <w:rFonts w:ascii="Times New Roman" w:hAnsi="Times New Roman"/>
          <w:b/>
          <w:sz w:val="24"/>
          <w:szCs w:val="24"/>
          <w:u w:val="single"/>
        </w:rPr>
      </w:pPr>
    </w:p>
    <w:p w:rsidR="00E5512B" w:rsidRPr="00F725F0" w:rsidRDefault="00E5512B" w:rsidP="00E5512B">
      <w:pPr>
        <w:spacing w:after="0" w:line="240" w:lineRule="auto"/>
        <w:jc w:val="center"/>
        <w:rPr>
          <w:rFonts w:ascii="Times New Roman" w:hAnsi="Times New Roman"/>
          <w:b/>
          <w:sz w:val="28"/>
          <w:szCs w:val="24"/>
          <w:u w:val="single"/>
          <w:lang w:eastAsia="x-none"/>
        </w:rPr>
      </w:pPr>
      <w:r w:rsidRPr="00F725F0">
        <w:rPr>
          <w:rFonts w:ascii="Times New Roman" w:hAnsi="Times New Roman"/>
          <w:b/>
          <w:sz w:val="28"/>
          <w:szCs w:val="24"/>
          <w:u w:val="single"/>
          <w:lang w:eastAsia="x-none"/>
        </w:rPr>
        <w:lastRenderedPageBreak/>
        <w:t>Adóügyi Iroda</w:t>
      </w:r>
    </w:p>
    <w:p w:rsidR="00E5512B" w:rsidRPr="00F96421" w:rsidRDefault="00E5512B" w:rsidP="00E5512B">
      <w:pPr>
        <w:widowControl w:val="0"/>
        <w:autoSpaceDE w:val="0"/>
        <w:autoSpaceDN w:val="0"/>
        <w:adjustRightInd w:val="0"/>
        <w:spacing w:after="0" w:line="240" w:lineRule="auto"/>
        <w:contextualSpacing/>
        <w:jc w:val="both"/>
        <w:rPr>
          <w:rFonts w:ascii="Times New Roman" w:hAnsi="Times New Roman"/>
          <w:b/>
          <w:sz w:val="24"/>
          <w:szCs w:val="24"/>
          <w:u w:val="single"/>
        </w:rPr>
      </w:pPr>
    </w:p>
    <w:p w:rsidR="00E5512B" w:rsidRPr="00F96421" w:rsidRDefault="00E5512B" w:rsidP="00E5512B">
      <w:pPr>
        <w:widowControl w:val="0"/>
        <w:autoSpaceDE w:val="0"/>
        <w:autoSpaceDN w:val="0"/>
        <w:adjustRightInd w:val="0"/>
        <w:spacing w:after="0" w:line="240" w:lineRule="auto"/>
        <w:contextualSpacing/>
        <w:jc w:val="both"/>
        <w:rPr>
          <w:rFonts w:ascii="Times New Roman" w:hAnsi="Times New Roman"/>
          <w:b/>
          <w:sz w:val="24"/>
          <w:szCs w:val="24"/>
          <w:u w:val="single"/>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A jegyző, mint önkormányzati adóhatóság feladatait</w:t>
      </w:r>
      <w:r>
        <w:rPr>
          <w:rFonts w:ascii="Times New Roman" w:hAnsi="Times New Roman"/>
          <w:sz w:val="24"/>
          <w:szCs w:val="24"/>
        </w:rPr>
        <w:t xml:space="preserve"> az Adóügyi Iroda látja el. Az I</w:t>
      </w:r>
      <w:r w:rsidRPr="00F96421">
        <w:rPr>
          <w:rFonts w:ascii="Times New Roman" w:hAnsi="Times New Roman"/>
          <w:sz w:val="24"/>
          <w:szCs w:val="24"/>
        </w:rPr>
        <w:t>roda jár el a kerületben bevezetett helyi adók: építményadó, telekadó és idegenforgalmi adó ügyekben, adóigazolásokat, adó- és értékbizonyítványokat ad ki, illetve eljáró adóhatóság egyes adók módjára behajtandó köztartozások ügyében.</w:t>
      </w:r>
    </w:p>
    <w:p w:rsidR="0032634D" w:rsidRDefault="0032634D" w:rsidP="00E5512B">
      <w:pPr>
        <w:spacing w:after="0" w:line="240" w:lineRule="auto"/>
        <w:jc w:val="both"/>
        <w:rPr>
          <w:rFonts w:ascii="Times New Roman" w:hAnsi="Times New Roman"/>
          <w:iCs/>
          <w:sz w:val="24"/>
          <w:szCs w:val="24"/>
        </w:rPr>
      </w:pPr>
    </w:p>
    <w:p w:rsidR="00E5512B" w:rsidRDefault="00E5512B" w:rsidP="00E5512B">
      <w:pPr>
        <w:spacing w:after="0" w:line="240" w:lineRule="auto"/>
        <w:jc w:val="both"/>
        <w:rPr>
          <w:rFonts w:ascii="Times New Roman" w:hAnsi="Times New Roman"/>
          <w:iCs/>
          <w:sz w:val="24"/>
          <w:szCs w:val="24"/>
        </w:rPr>
      </w:pPr>
      <w:r w:rsidRPr="00F96421">
        <w:rPr>
          <w:rFonts w:ascii="Times New Roman" w:hAnsi="Times New Roman"/>
          <w:iCs/>
          <w:sz w:val="24"/>
          <w:szCs w:val="24"/>
        </w:rPr>
        <w:t>A bevezetett helyi adók 2023-ban a következőképpen alakultak:</w:t>
      </w:r>
    </w:p>
    <w:p w:rsidR="00E5512B" w:rsidRPr="00F96421" w:rsidRDefault="00E5512B" w:rsidP="00E5512B">
      <w:pPr>
        <w:spacing w:after="0" w:line="240" w:lineRule="auto"/>
        <w:jc w:val="both"/>
        <w:rPr>
          <w:rFonts w:ascii="Times New Roman" w:hAnsi="Times New Roman"/>
          <w:iCs/>
          <w:sz w:val="24"/>
          <w:szCs w:val="24"/>
        </w:rPr>
      </w:pPr>
    </w:p>
    <w:p w:rsidR="00E5512B" w:rsidRPr="00F96421" w:rsidRDefault="00E5512B" w:rsidP="00E5512B">
      <w:pPr>
        <w:spacing w:after="0" w:line="240" w:lineRule="auto"/>
        <w:jc w:val="both"/>
        <w:rPr>
          <w:rFonts w:ascii="Times New Roman" w:hAnsi="Times New Roman"/>
          <w:b/>
          <w:bCs/>
          <w:iCs/>
          <w:sz w:val="24"/>
          <w:szCs w:val="24"/>
        </w:rPr>
      </w:pPr>
      <w:r w:rsidRPr="00F96421">
        <w:rPr>
          <w:rFonts w:ascii="Times New Roman" w:hAnsi="Times New Roman"/>
          <w:b/>
          <w:bCs/>
          <w:iCs/>
          <w:sz w:val="24"/>
          <w:szCs w:val="24"/>
          <w:u w:val="single"/>
        </w:rPr>
        <w:t>Építményadó:</w:t>
      </w:r>
      <w:r w:rsidRPr="00F96421">
        <w:rPr>
          <w:rFonts w:ascii="Times New Roman" w:hAnsi="Times New Roman"/>
          <w:b/>
          <w:bCs/>
          <w:iCs/>
          <w:sz w:val="24"/>
          <w:szCs w:val="24"/>
        </w:rPr>
        <w:t xml:space="preserve"> </w:t>
      </w:r>
      <w:r w:rsidRPr="00F96421">
        <w:rPr>
          <w:rFonts w:ascii="Times New Roman" w:hAnsi="Times New Roman"/>
          <w:iCs/>
          <w:sz w:val="24"/>
          <w:szCs w:val="24"/>
        </w:rPr>
        <w:t>Kivetéses adónem, mely az adókötelezett adatbejelentése alapján kerül kivetésre. A kerületben az építményadó általános mértéke 2150 Ft/m</w:t>
      </w:r>
      <w:r w:rsidRPr="00F96421">
        <w:rPr>
          <w:rFonts w:ascii="Times New Roman" w:hAnsi="Times New Roman"/>
          <w:iCs/>
          <w:sz w:val="24"/>
          <w:szCs w:val="24"/>
          <w:vertAlign w:val="superscript"/>
        </w:rPr>
        <w:t>2</w:t>
      </w:r>
      <w:r w:rsidRPr="00F96421">
        <w:rPr>
          <w:rFonts w:ascii="Times New Roman" w:hAnsi="Times New Roman"/>
          <w:iCs/>
          <w:sz w:val="24"/>
          <w:szCs w:val="24"/>
        </w:rPr>
        <w:t>, kedvezményes mértéke magánszemély gépjárműtároló tulajdonosok esetében 1000 Ft/m</w:t>
      </w:r>
      <w:r w:rsidRPr="00F96421">
        <w:rPr>
          <w:rFonts w:ascii="Times New Roman" w:hAnsi="Times New Roman"/>
          <w:iCs/>
          <w:sz w:val="24"/>
          <w:szCs w:val="24"/>
          <w:vertAlign w:val="superscript"/>
        </w:rPr>
        <w:t>2</w:t>
      </w:r>
      <w:r w:rsidRPr="00F96421">
        <w:rPr>
          <w:rFonts w:ascii="Times New Roman" w:hAnsi="Times New Roman"/>
          <w:iCs/>
          <w:sz w:val="24"/>
          <w:szCs w:val="24"/>
        </w:rPr>
        <w:t xml:space="preserve">.  </w:t>
      </w:r>
    </w:p>
    <w:p w:rsidR="00E5512B" w:rsidRPr="00F96421" w:rsidRDefault="00E5512B" w:rsidP="00E5512B">
      <w:pPr>
        <w:spacing w:after="0" w:line="240" w:lineRule="auto"/>
        <w:jc w:val="both"/>
        <w:rPr>
          <w:rFonts w:ascii="Times New Roman" w:eastAsiaTheme="minorHAnsi" w:hAnsi="Times New Roman"/>
          <w:iCs/>
          <w:sz w:val="24"/>
          <w:szCs w:val="24"/>
          <w:lang w:eastAsia="en-US"/>
        </w:rPr>
      </w:pPr>
      <w:r w:rsidRPr="00F96421">
        <w:rPr>
          <w:rFonts w:ascii="Times New Roman" w:eastAsiaTheme="minorHAnsi" w:hAnsi="Times New Roman"/>
          <w:iCs/>
          <w:sz w:val="24"/>
          <w:szCs w:val="24"/>
          <w:lang w:eastAsia="en-US"/>
        </w:rPr>
        <w:t xml:space="preserve">2023. évben – három év után – került sor adóemelésre, az éves előirányzat teljesült. </w:t>
      </w:r>
    </w:p>
    <w:p w:rsidR="00E5512B" w:rsidRPr="00F96421" w:rsidRDefault="00E5512B" w:rsidP="00E5512B">
      <w:pPr>
        <w:spacing w:after="0" w:line="240" w:lineRule="auto"/>
        <w:jc w:val="both"/>
        <w:rPr>
          <w:rFonts w:ascii="Times New Roman" w:eastAsiaTheme="minorHAnsi" w:hAnsi="Times New Roman"/>
          <w:iCs/>
          <w:sz w:val="24"/>
          <w:szCs w:val="24"/>
          <w:lang w:eastAsia="en-US"/>
        </w:rPr>
      </w:pPr>
    </w:p>
    <w:p w:rsidR="00E5512B" w:rsidRPr="00F96421" w:rsidRDefault="00E5512B" w:rsidP="00E5512B">
      <w:pPr>
        <w:spacing w:after="0" w:line="240" w:lineRule="auto"/>
        <w:jc w:val="both"/>
        <w:rPr>
          <w:rFonts w:ascii="Times New Roman" w:eastAsiaTheme="minorHAnsi" w:hAnsi="Times New Roman"/>
          <w:iCs/>
          <w:sz w:val="24"/>
          <w:szCs w:val="24"/>
          <w:lang w:eastAsia="en-US"/>
        </w:rPr>
      </w:pPr>
      <w:r w:rsidRPr="00F96421">
        <w:rPr>
          <w:rFonts w:ascii="Times New Roman" w:eastAsiaTheme="minorHAnsi" w:hAnsi="Times New Roman"/>
          <w:iCs/>
          <w:sz w:val="24"/>
          <w:szCs w:val="24"/>
          <w:lang w:eastAsia="en-US"/>
        </w:rPr>
        <w:t>Jelenlegi nyilvántartási adatok szerint 6490 adózó, 8562 adótárgyára vetünk ki építményadót.</w:t>
      </w:r>
    </w:p>
    <w:p w:rsidR="00E5512B" w:rsidRPr="00F96421" w:rsidRDefault="00E5512B" w:rsidP="00E5512B">
      <w:pPr>
        <w:spacing w:after="0" w:line="240" w:lineRule="auto"/>
        <w:jc w:val="both"/>
        <w:rPr>
          <w:rFonts w:ascii="Times New Roman" w:hAnsi="Times New Roman"/>
          <w:iCs/>
          <w:sz w:val="24"/>
          <w:szCs w:val="24"/>
        </w:rPr>
      </w:pPr>
    </w:p>
    <w:p w:rsidR="00E5512B" w:rsidRPr="00F96421" w:rsidRDefault="00E5512B" w:rsidP="00E5512B">
      <w:pPr>
        <w:spacing w:after="0" w:line="240" w:lineRule="auto"/>
        <w:jc w:val="both"/>
        <w:rPr>
          <w:rFonts w:ascii="Times New Roman" w:hAnsi="Times New Roman"/>
          <w:iCs/>
          <w:sz w:val="24"/>
          <w:szCs w:val="24"/>
        </w:rPr>
      </w:pPr>
      <w:r w:rsidRPr="00F96421">
        <w:rPr>
          <w:rFonts w:ascii="Times New Roman" w:hAnsi="Times New Roman"/>
          <w:iCs/>
          <w:sz w:val="24"/>
          <w:szCs w:val="24"/>
        </w:rPr>
        <w:t xml:space="preserve">2023. évben 882 adókötelezettet hívtunk fel adatbejelentés teljesítésére. </w:t>
      </w:r>
    </w:p>
    <w:p w:rsidR="00E5512B" w:rsidRPr="00F96421" w:rsidRDefault="00E5512B" w:rsidP="00E5512B">
      <w:pPr>
        <w:spacing w:after="0" w:line="240" w:lineRule="auto"/>
        <w:jc w:val="both"/>
        <w:rPr>
          <w:rFonts w:ascii="Times New Roman" w:hAnsi="Times New Roman"/>
          <w:iCs/>
          <w:sz w:val="24"/>
          <w:szCs w:val="24"/>
        </w:rPr>
      </w:pPr>
    </w:p>
    <w:p w:rsidR="00E5512B" w:rsidRPr="00F96421" w:rsidRDefault="00E5512B" w:rsidP="00E5512B">
      <w:pPr>
        <w:spacing w:after="0" w:line="240" w:lineRule="auto"/>
        <w:jc w:val="both"/>
        <w:rPr>
          <w:rFonts w:ascii="Times New Roman" w:hAnsi="Times New Roman"/>
          <w:b/>
          <w:bCs/>
          <w:iCs/>
          <w:sz w:val="24"/>
          <w:szCs w:val="24"/>
        </w:rPr>
      </w:pPr>
      <w:r w:rsidRPr="00F96421">
        <w:rPr>
          <w:rFonts w:ascii="Times New Roman" w:hAnsi="Times New Roman"/>
          <w:b/>
          <w:bCs/>
          <w:iCs/>
          <w:sz w:val="24"/>
          <w:szCs w:val="24"/>
          <w:u w:val="single"/>
        </w:rPr>
        <w:t>Idegenforgalmi adó:</w:t>
      </w:r>
      <w:r w:rsidRPr="00F96421">
        <w:rPr>
          <w:rFonts w:ascii="Times New Roman" w:hAnsi="Times New Roman"/>
          <w:b/>
          <w:bCs/>
          <w:iCs/>
          <w:sz w:val="24"/>
          <w:szCs w:val="24"/>
        </w:rPr>
        <w:t xml:space="preserve"> </w:t>
      </w:r>
      <w:r w:rsidRPr="00F96421">
        <w:rPr>
          <w:rFonts w:ascii="Times New Roman" w:hAnsi="Times New Roman"/>
          <w:iCs/>
          <w:sz w:val="24"/>
          <w:szCs w:val="24"/>
        </w:rPr>
        <w:t xml:space="preserve">Az adókötelezett a szállást </w:t>
      </w:r>
      <w:proofErr w:type="spellStart"/>
      <w:r w:rsidRPr="00F96421">
        <w:rPr>
          <w:rFonts w:ascii="Times New Roman" w:hAnsi="Times New Roman"/>
          <w:iCs/>
          <w:sz w:val="24"/>
          <w:szCs w:val="24"/>
        </w:rPr>
        <w:t>igénybevevő</w:t>
      </w:r>
      <w:proofErr w:type="spellEnd"/>
      <w:r w:rsidRPr="00F96421">
        <w:rPr>
          <w:rFonts w:ascii="Times New Roman" w:hAnsi="Times New Roman"/>
          <w:iCs/>
          <w:sz w:val="24"/>
          <w:szCs w:val="24"/>
        </w:rPr>
        <w:t xml:space="preserve"> vendég. Forgalmi típusú adó, ezért a bevétel az idegenforgalmi adatoktól függ. Mértéke a vendégéjszakáért fizetett szállásdíj 4%-</w:t>
      </w:r>
      <w:proofErr w:type="gramStart"/>
      <w:r w:rsidRPr="00F96421">
        <w:rPr>
          <w:rFonts w:ascii="Times New Roman" w:hAnsi="Times New Roman"/>
          <w:iCs/>
          <w:sz w:val="24"/>
          <w:szCs w:val="24"/>
        </w:rPr>
        <w:t>a</w:t>
      </w:r>
      <w:proofErr w:type="gramEnd"/>
      <w:r w:rsidRPr="00F96421">
        <w:rPr>
          <w:rFonts w:ascii="Times New Roman" w:hAnsi="Times New Roman"/>
          <w:iCs/>
          <w:sz w:val="24"/>
          <w:szCs w:val="24"/>
        </w:rPr>
        <w:t xml:space="preserve">, melyet a szálláshely szolgáltatók szednek be a szállást </w:t>
      </w:r>
      <w:proofErr w:type="spellStart"/>
      <w:r w:rsidRPr="00F96421">
        <w:rPr>
          <w:rFonts w:ascii="Times New Roman" w:hAnsi="Times New Roman"/>
          <w:iCs/>
          <w:sz w:val="24"/>
          <w:szCs w:val="24"/>
        </w:rPr>
        <w:t>igénybevevő</w:t>
      </w:r>
      <w:proofErr w:type="spellEnd"/>
      <w:r w:rsidRPr="00F96421">
        <w:rPr>
          <w:rFonts w:ascii="Times New Roman" w:hAnsi="Times New Roman"/>
          <w:iCs/>
          <w:sz w:val="24"/>
          <w:szCs w:val="24"/>
        </w:rPr>
        <w:t xml:space="preserve"> vendégtől. </w:t>
      </w:r>
    </w:p>
    <w:p w:rsidR="00E5512B" w:rsidRPr="00F96421" w:rsidRDefault="00E5512B" w:rsidP="00E5512B">
      <w:pPr>
        <w:spacing w:after="0" w:line="240" w:lineRule="auto"/>
        <w:jc w:val="both"/>
        <w:rPr>
          <w:rFonts w:ascii="Times New Roman" w:hAnsi="Times New Roman"/>
          <w:iCs/>
          <w:sz w:val="24"/>
          <w:szCs w:val="24"/>
        </w:rPr>
      </w:pPr>
      <w:r w:rsidRPr="00F96421">
        <w:rPr>
          <w:rFonts w:ascii="Times New Roman" w:hAnsi="Times New Roman"/>
          <w:iCs/>
          <w:sz w:val="24"/>
          <w:szCs w:val="24"/>
        </w:rPr>
        <w:t xml:space="preserve">2023. évben a </w:t>
      </w:r>
      <w:proofErr w:type="spellStart"/>
      <w:r w:rsidRPr="00F96421">
        <w:rPr>
          <w:rFonts w:ascii="Times New Roman" w:hAnsi="Times New Roman"/>
          <w:iCs/>
          <w:sz w:val="24"/>
          <w:szCs w:val="24"/>
        </w:rPr>
        <w:t>Covid</w:t>
      </w:r>
      <w:proofErr w:type="spellEnd"/>
      <w:r w:rsidRPr="00F96421">
        <w:rPr>
          <w:rFonts w:ascii="Times New Roman" w:hAnsi="Times New Roman"/>
          <w:iCs/>
          <w:sz w:val="24"/>
          <w:szCs w:val="24"/>
        </w:rPr>
        <w:t xml:space="preserve"> helyzet után ismét erősödött a vendégforgalom, így az ebből származó bevétel is emelkedik.</w:t>
      </w:r>
    </w:p>
    <w:p w:rsidR="00E5512B" w:rsidRPr="00F96421" w:rsidRDefault="00E5512B" w:rsidP="00E5512B">
      <w:pPr>
        <w:spacing w:after="0" w:line="240" w:lineRule="auto"/>
        <w:jc w:val="both"/>
        <w:rPr>
          <w:rFonts w:ascii="Times New Roman" w:hAnsi="Times New Roman"/>
          <w:iCs/>
          <w:sz w:val="24"/>
          <w:szCs w:val="24"/>
        </w:rPr>
      </w:pPr>
      <w:r w:rsidRPr="00F96421">
        <w:rPr>
          <w:rFonts w:ascii="Times New Roman" w:hAnsi="Times New Roman"/>
          <w:iCs/>
          <w:sz w:val="24"/>
          <w:szCs w:val="24"/>
        </w:rPr>
        <w:t>A kerületben 2174 adókötelezettet tartunk nyilván idegenforgalmi adó vonatkozásában.</w:t>
      </w:r>
    </w:p>
    <w:p w:rsidR="00E5512B" w:rsidRPr="00F96421" w:rsidRDefault="00E5512B" w:rsidP="00E5512B">
      <w:pPr>
        <w:spacing w:after="0" w:line="240" w:lineRule="auto"/>
        <w:jc w:val="both"/>
        <w:rPr>
          <w:rFonts w:ascii="Times New Roman" w:eastAsiaTheme="minorHAnsi" w:hAnsi="Times New Roman"/>
          <w:iCs/>
          <w:sz w:val="24"/>
          <w:szCs w:val="24"/>
          <w:lang w:eastAsia="en-US"/>
        </w:rPr>
      </w:pPr>
    </w:p>
    <w:p w:rsidR="00E5512B" w:rsidRPr="00F96421" w:rsidRDefault="00E5512B" w:rsidP="00E5512B">
      <w:pPr>
        <w:spacing w:after="0" w:line="240" w:lineRule="auto"/>
        <w:jc w:val="both"/>
        <w:rPr>
          <w:rFonts w:ascii="Times New Roman" w:hAnsi="Times New Roman"/>
          <w:iCs/>
          <w:sz w:val="24"/>
          <w:szCs w:val="24"/>
        </w:rPr>
      </w:pPr>
      <w:r w:rsidRPr="00F96421">
        <w:rPr>
          <w:rFonts w:ascii="Times New Roman" w:hAnsi="Times New Roman"/>
          <w:iCs/>
          <w:sz w:val="24"/>
          <w:szCs w:val="24"/>
        </w:rPr>
        <w:t>Az Adóügyi Iroda a Hatósági és Ügyfélszolgálati Irodával közösen ellenőrzi a szálláshely szolgáltatókat helyszíni ellenőrzés keretében. 2023. évben 1227 szálláshely esett vizsgálat alá. Az ellenőrzési program eredményeként 636 adókötelezettet hívtunk fel valamely idegenforgalmi adóval kapcsolatos kötelezettség pótlására, 402 esetben a kapcsolódó építményadó kötelezettség teljesítésére, illetve eljártunk olyan lakások esetében, amelyeknél a helyszínen tapasztaltak felvetik a bejelentés és adózás nélküli szálláshely szolgáltatási tevékenység lehetőségét.</w:t>
      </w:r>
    </w:p>
    <w:p w:rsidR="00E5512B" w:rsidRPr="00F96421" w:rsidRDefault="00E5512B" w:rsidP="00E5512B">
      <w:pPr>
        <w:spacing w:after="0" w:line="240" w:lineRule="auto"/>
        <w:jc w:val="both"/>
        <w:rPr>
          <w:rFonts w:ascii="Times New Roman" w:eastAsiaTheme="minorHAnsi" w:hAnsi="Times New Roman"/>
          <w:iCs/>
          <w:sz w:val="24"/>
          <w:szCs w:val="24"/>
          <w:lang w:eastAsia="en-US"/>
        </w:rPr>
      </w:pPr>
    </w:p>
    <w:p w:rsidR="00E5512B" w:rsidRDefault="00E5512B" w:rsidP="00E5512B">
      <w:pPr>
        <w:spacing w:after="0" w:line="240" w:lineRule="auto"/>
        <w:jc w:val="both"/>
        <w:rPr>
          <w:rFonts w:ascii="Times New Roman" w:eastAsiaTheme="minorHAnsi" w:hAnsi="Times New Roman"/>
          <w:iCs/>
          <w:sz w:val="24"/>
          <w:szCs w:val="24"/>
          <w:lang w:eastAsia="en-US"/>
        </w:rPr>
      </w:pPr>
      <w:r w:rsidRPr="00F96421">
        <w:rPr>
          <w:rFonts w:ascii="Times New Roman" w:hAnsi="Times New Roman"/>
          <w:b/>
          <w:iCs/>
          <w:sz w:val="24"/>
          <w:szCs w:val="24"/>
          <w:u w:val="single"/>
        </w:rPr>
        <w:t>Telekadó:</w:t>
      </w:r>
      <w:r w:rsidRPr="00F96421">
        <w:rPr>
          <w:rFonts w:ascii="Times New Roman" w:hAnsi="Times New Roman"/>
          <w:b/>
          <w:iCs/>
          <w:sz w:val="24"/>
          <w:szCs w:val="24"/>
        </w:rPr>
        <w:t xml:space="preserve"> </w:t>
      </w:r>
      <w:r w:rsidRPr="00F96421">
        <w:rPr>
          <w:rFonts w:ascii="Times New Roman" w:eastAsiaTheme="minorHAnsi" w:hAnsi="Times New Roman"/>
          <w:iCs/>
          <w:sz w:val="24"/>
          <w:szCs w:val="24"/>
          <w:lang w:eastAsia="en-US"/>
        </w:rPr>
        <w:t>A kerületi adottságok (sűrű beépítettség, kevés üres telek) a telekadó bevétel nem jelentős. Az adó mértéke 2023. évben 390 Ft/m</w:t>
      </w:r>
      <w:r w:rsidRPr="00F96421">
        <w:rPr>
          <w:rFonts w:ascii="Times New Roman" w:eastAsiaTheme="minorHAnsi" w:hAnsi="Times New Roman"/>
          <w:iCs/>
          <w:sz w:val="24"/>
          <w:szCs w:val="24"/>
          <w:vertAlign w:val="superscript"/>
          <w:lang w:eastAsia="en-US"/>
        </w:rPr>
        <w:t>2</w:t>
      </w:r>
      <w:r w:rsidRPr="00F96421">
        <w:rPr>
          <w:rFonts w:ascii="Times New Roman" w:eastAsiaTheme="minorHAnsi" w:hAnsi="Times New Roman"/>
          <w:iCs/>
          <w:sz w:val="24"/>
          <w:szCs w:val="24"/>
          <w:lang w:eastAsia="en-US"/>
        </w:rPr>
        <w:t xml:space="preserve"> és 15 adótárgyra kerül kivetésre telekadó.</w:t>
      </w:r>
    </w:p>
    <w:p w:rsidR="00E5512B" w:rsidRPr="00F96421" w:rsidRDefault="00E5512B" w:rsidP="00E5512B">
      <w:pPr>
        <w:spacing w:after="0" w:line="240" w:lineRule="auto"/>
        <w:jc w:val="both"/>
        <w:rPr>
          <w:rFonts w:ascii="Times New Roman" w:eastAsiaTheme="minorHAnsi" w:hAnsi="Times New Roman"/>
          <w:iCs/>
          <w:sz w:val="24"/>
          <w:szCs w:val="24"/>
          <w:lang w:eastAsia="en-US"/>
        </w:rPr>
      </w:pPr>
    </w:p>
    <w:p w:rsidR="00E5512B" w:rsidRPr="00F96421" w:rsidRDefault="0032634D" w:rsidP="00E5512B">
      <w:pPr>
        <w:spacing w:after="0" w:line="240" w:lineRule="auto"/>
        <w:jc w:val="both"/>
        <w:rPr>
          <w:rFonts w:ascii="Times New Roman" w:hAnsi="Times New Roman"/>
          <w:b/>
          <w:bCs/>
          <w:iCs/>
          <w:sz w:val="24"/>
          <w:szCs w:val="24"/>
          <w:u w:val="single"/>
        </w:rPr>
      </w:pPr>
      <w:r>
        <w:rPr>
          <w:rFonts w:ascii="Times New Roman" w:hAnsi="Times New Roman"/>
          <w:b/>
          <w:bCs/>
          <w:iCs/>
          <w:sz w:val="24"/>
          <w:szCs w:val="24"/>
          <w:u w:val="single"/>
        </w:rPr>
        <w:t xml:space="preserve">Gépjárműadó: </w:t>
      </w:r>
      <w:r w:rsidR="00E5512B" w:rsidRPr="00F96421">
        <w:rPr>
          <w:rFonts w:ascii="Times New Roman" w:hAnsi="Times New Roman"/>
          <w:iCs/>
          <w:sz w:val="24"/>
          <w:szCs w:val="24"/>
        </w:rPr>
        <w:t>2021. januártól az új adókivetés a Nemzeti Adó- és Vámhivatalhoz tartozik. A korábbi évek tartozásait még az önkormányzatoknak kell beszedni, mely teljes egészében átutalásra kerül a Magyar Államkincstár számlájára.</w:t>
      </w:r>
    </w:p>
    <w:p w:rsidR="00E5512B" w:rsidRPr="00F96421" w:rsidRDefault="00E5512B" w:rsidP="00E5512B">
      <w:pPr>
        <w:spacing w:after="0" w:line="240" w:lineRule="auto"/>
        <w:jc w:val="both"/>
        <w:rPr>
          <w:rFonts w:ascii="Times New Roman" w:hAnsi="Times New Roman"/>
          <w:iCs/>
          <w:sz w:val="24"/>
          <w:szCs w:val="24"/>
        </w:rPr>
      </w:pPr>
      <w:r w:rsidRPr="00F96421">
        <w:rPr>
          <w:rFonts w:ascii="Times New Roman" w:hAnsi="Times New Roman"/>
          <w:iCs/>
          <w:sz w:val="24"/>
          <w:szCs w:val="24"/>
        </w:rPr>
        <w:t>Az Adóügyi Iroda tevékenységi köréhez tartozik adó- és értékbizonyítványok kiállítása hagyatéki, gyámhivatali, végrehajtási és törvényben meghatározott egyéb ügyekben. 2023. évben 459 adó- és értékbizonyítvány kiállítására került sor.</w:t>
      </w:r>
    </w:p>
    <w:p w:rsidR="00E5512B" w:rsidRPr="00F96421" w:rsidRDefault="00E5512B" w:rsidP="00E5512B">
      <w:pPr>
        <w:spacing w:after="0" w:line="240" w:lineRule="auto"/>
        <w:jc w:val="both"/>
        <w:rPr>
          <w:rFonts w:ascii="Times New Roman" w:hAnsi="Times New Roman"/>
          <w:iCs/>
          <w:sz w:val="24"/>
          <w:szCs w:val="24"/>
        </w:rPr>
      </w:pPr>
      <w:r w:rsidRPr="00F96421">
        <w:rPr>
          <w:rFonts w:ascii="Times New Roman" w:hAnsi="Times New Roman"/>
          <w:iCs/>
          <w:sz w:val="24"/>
          <w:szCs w:val="24"/>
        </w:rPr>
        <w:t>Az iroda jár el ezen túlmenően egyes adók módjára behajtandó köztartozások esetében, pl. elővezetési költségek, hulladékgazdálkodási díj, egyes szabálysértési szankciók behajtása ügyében.</w:t>
      </w:r>
    </w:p>
    <w:p w:rsidR="00E5512B" w:rsidRDefault="00E5512B" w:rsidP="00F96421">
      <w:pPr>
        <w:spacing w:after="0" w:line="240" w:lineRule="auto"/>
        <w:jc w:val="center"/>
        <w:rPr>
          <w:rFonts w:ascii="Times New Roman" w:hAnsi="Times New Roman"/>
          <w:b/>
          <w:sz w:val="28"/>
          <w:szCs w:val="24"/>
          <w:u w:val="single"/>
          <w:lang w:eastAsia="x-none"/>
        </w:rPr>
      </w:pPr>
    </w:p>
    <w:p w:rsidR="00E5512B" w:rsidRDefault="00E5512B" w:rsidP="00F96421">
      <w:pPr>
        <w:spacing w:after="0" w:line="240" w:lineRule="auto"/>
        <w:jc w:val="center"/>
        <w:rPr>
          <w:rFonts w:ascii="Times New Roman" w:hAnsi="Times New Roman"/>
          <w:b/>
          <w:sz w:val="28"/>
          <w:szCs w:val="24"/>
          <w:u w:val="single"/>
          <w:lang w:eastAsia="x-none"/>
        </w:rPr>
      </w:pPr>
    </w:p>
    <w:p w:rsidR="00E5512B" w:rsidRDefault="00E5512B" w:rsidP="00F96421">
      <w:pPr>
        <w:spacing w:after="0" w:line="240" w:lineRule="auto"/>
        <w:jc w:val="center"/>
        <w:rPr>
          <w:rFonts w:ascii="Times New Roman" w:hAnsi="Times New Roman"/>
          <w:b/>
          <w:sz w:val="28"/>
          <w:szCs w:val="24"/>
          <w:u w:val="single"/>
          <w:lang w:eastAsia="x-none"/>
        </w:rPr>
      </w:pPr>
    </w:p>
    <w:p w:rsidR="00E5512B" w:rsidRDefault="00E5512B" w:rsidP="00E5512B">
      <w:pPr>
        <w:widowControl w:val="0"/>
        <w:autoSpaceDE w:val="0"/>
        <w:autoSpaceDN w:val="0"/>
        <w:adjustRightInd w:val="0"/>
        <w:spacing w:after="0" w:line="240" w:lineRule="auto"/>
        <w:contextualSpacing/>
        <w:jc w:val="center"/>
        <w:rPr>
          <w:rFonts w:ascii="Times New Roman" w:hAnsi="Times New Roman"/>
          <w:b/>
          <w:sz w:val="28"/>
          <w:szCs w:val="24"/>
          <w:u w:val="single"/>
        </w:rPr>
      </w:pPr>
      <w:r w:rsidRPr="00F725F0">
        <w:rPr>
          <w:rFonts w:ascii="Times New Roman" w:hAnsi="Times New Roman"/>
          <w:b/>
          <w:sz w:val="28"/>
          <w:szCs w:val="24"/>
          <w:u w:val="single"/>
        </w:rPr>
        <w:t>Főépítészi és Vagyongazdálkodási Iroda</w:t>
      </w:r>
    </w:p>
    <w:p w:rsidR="00E5512B" w:rsidRPr="00F725F0" w:rsidRDefault="00E5512B" w:rsidP="00E5512B">
      <w:pPr>
        <w:widowControl w:val="0"/>
        <w:autoSpaceDE w:val="0"/>
        <w:autoSpaceDN w:val="0"/>
        <w:adjustRightInd w:val="0"/>
        <w:spacing w:after="0" w:line="240" w:lineRule="auto"/>
        <w:contextualSpacing/>
        <w:jc w:val="center"/>
        <w:rPr>
          <w:rFonts w:ascii="Times New Roman" w:hAnsi="Times New Roman"/>
          <w:b/>
          <w:sz w:val="28"/>
          <w:szCs w:val="24"/>
          <w:u w:val="single"/>
        </w:rPr>
      </w:pPr>
    </w:p>
    <w:p w:rsidR="00E5512B" w:rsidRPr="00F96421" w:rsidRDefault="00E5512B" w:rsidP="00E5512B">
      <w:pPr>
        <w:pStyle w:val="Cmsor1"/>
        <w:spacing w:before="0" w:line="240" w:lineRule="auto"/>
        <w:rPr>
          <w:rFonts w:eastAsia="Times New Roman" w:cs="Times New Roman"/>
          <w:szCs w:val="24"/>
          <w:u w:val="single"/>
          <w:lang w:eastAsia="hu-HU"/>
        </w:rPr>
      </w:pPr>
    </w:p>
    <w:p w:rsidR="00376271" w:rsidRDefault="00376271" w:rsidP="00376271">
      <w:pPr>
        <w:pStyle w:val="Cmsor1"/>
        <w:spacing w:before="0" w:line="240" w:lineRule="auto"/>
        <w:rPr>
          <w:rFonts w:cs="Times New Roman"/>
          <w:i/>
          <w:szCs w:val="24"/>
          <w:u w:val="single"/>
        </w:rPr>
      </w:pPr>
      <w:r>
        <w:rPr>
          <w:rFonts w:cs="Times New Roman"/>
          <w:i/>
          <w:szCs w:val="24"/>
          <w:u w:val="single"/>
        </w:rPr>
        <w:t>FŐÉPÍTÉSZI FELADATOK</w:t>
      </w:r>
    </w:p>
    <w:p w:rsidR="00376271" w:rsidRDefault="00376271" w:rsidP="00376271">
      <w:pPr>
        <w:pStyle w:val="Nincstrkz"/>
        <w:jc w:val="both"/>
        <w:rPr>
          <w:rFonts w:ascii="Times New Roman" w:eastAsia="Times New Roman" w:hAnsi="Times New Roman"/>
          <w:color w:val="000000" w:themeColor="text1"/>
          <w:sz w:val="24"/>
          <w:szCs w:val="24"/>
          <w:lang w:eastAsia="hu-HU"/>
        </w:rPr>
      </w:pPr>
    </w:p>
    <w:p w:rsidR="00376271" w:rsidRDefault="00376271" w:rsidP="00376271">
      <w:pPr>
        <w:pStyle w:val="Nincstrkz"/>
        <w:jc w:val="both"/>
        <w:rPr>
          <w:rFonts w:ascii="Times New Roman" w:hAnsi="Times New Roman"/>
          <w:sz w:val="24"/>
          <w:szCs w:val="24"/>
        </w:rPr>
      </w:pPr>
    </w:p>
    <w:p w:rsidR="00376271" w:rsidRDefault="00376271" w:rsidP="007678A9">
      <w:pPr>
        <w:pStyle w:val="Nincstrkz"/>
        <w:numPr>
          <w:ilvl w:val="0"/>
          <w:numId w:val="24"/>
        </w:numPr>
        <w:ind w:left="284" w:hanging="284"/>
        <w:jc w:val="both"/>
        <w:rPr>
          <w:rFonts w:ascii="Times New Roman" w:hAnsi="Times New Roman"/>
          <w:sz w:val="24"/>
          <w:szCs w:val="24"/>
        </w:rPr>
      </w:pPr>
      <w:r>
        <w:rPr>
          <w:rFonts w:ascii="Times New Roman" w:hAnsi="Times New Roman"/>
          <w:color w:val="000000" w:themeColor="text1"/>
          <w:sz w:val="24"/>
          <w:szCs w:val="24"/>
        </w:rPr>
        <w:t xml:space="preserve">Budapest Főváros VII. kerület Erzsébetváros Önkormányzata Képviselő-testületének Erzsébetváros Településkép-védelmi rendeletéről szóló 25/2017. (X. 09.) önkormányzati rendeletének 2021. évben végzett jogharmonizációs </w:t>
      </w:r>
      <w:r>
        <w:rPr>
          <w:rFonts w:ascii="Times New Roman" w:hAnsi="Times New Roman"/>
          <w:b/>
          <w:color w:val="000000" w:themeColor="text1"/>
          <w:sz w:val="24"/>
          <w:szCs w:val="24"/>
        </w:rPr>
        <w:t xml:space="preserve">módosítását és a 2022. évben végzett módosítását követően a 2023. évben a rendelet a jogszabályi környezet módosulásainak figyelembe vételével további </w:t>
      </w:r>
      <w:r>
        <w:rPr>
          <w:rFonts w:ascii="Times New Roman" w:hAnsi="Times New Roman"/>
          <w:color w:val="000000" w:themeColor="text1"/>
          <w:sz w:val="24"/>
          <w:szCs w:val="24"/>
        </w:rPr>
        <w:t xml:space="preserve">finomítása van folyamatban. A módosítással a fogalom meghatározások bővítésén túl a bejelentés köteles építési tevékenységek köre kerül </w:t>
      </w:r>
      <w:proofErr w:type="spellStart"/>
      <w:r>
        <w:rPr>
          <w:rFonts w:ascii="Times New Roman" w:hAnsi="Times New Roman"/>
          <w:color w:val="000000" w:themeColor="text1"/>
          <w:sz w:val="24"/>
          <w:szCs w:val="24"/>
        </w:rPr>
        <w:t>pontosításra</w:t>
      </w:r>
      <w:proofErr w:type="spellEnd"/>
      <w:r>
        <w:rPr>
          <w:rFonts w:ascii="Times New Roman" w:hAnsi="Times New Roman"/>
          <w:color w:val="000000" w:themeColor="text1"/>
          <w:sz w:val="24"/>
          <w:szCs w:val="24"/>
        </w:rPr>
        <w:t xml:space="preserve">, illetve </w:t>
      </w:r>
      <w:r>
        <w:rPr>
          <w:rFonts w:ascii="Times New Roman" w:hAnsi="Times New Roman"/>
          <w:sz w:val="24"/>
          <w:szCs w:val="24"/>
        </w:rPr>
        <w:t>a vendéglátó egységekhez kapcsolódó teraszok elhelyezésének, megvalósításának szabályozása került felülvizsgálatra.</w:t>
      </w:r>
    </w:p>
    <w:p w:rsidR="00376271" w:rsidRDefault="00376271" w:rsidP="00376271">
      <w:pPr>
        <w:pStyle w:val="Nincstrkz"/>
        <w:ind w:left="284"/>
        <w:jc w:val="both"/>
        <w:rPr>
          <w:rFonts w:ascii="Times New Roman" w:hAnsi="Times New Roman"/>
          <w:sz w:val="24"/>
          <w:szCs w:val="24"/>
        </w:rPr>
      </w:pPr>
      <w:r>
        <w:rPr>
          <w:rFonts w:ascii="Times New Roman" w:hAnsi="Times New Roman"/>
          <w:sz w:val="24"/>
          <w:szCs w:val="24"/>
        </w:rPr>
        <w:t xml:space="preserve">Valamennyi módosítást az Iroda </w:t>
      </w:r>
      <w:proofErr w:type="gramStart"/>
      <w:r>
        <w:rPr>
          <w:rFonts w:ascii="Times New Roman" w:hAnsi="Times New Roman"/>
          <w:sz w:val="24"/>
          <w:szCs w:val="24"/>
        </w:rPr>
        <w:t>koordinál</w:t>
      </w:r>
      <w:proofErr w:type="gramEnd"/>
      <w:r>
        <w:rPr>
          <w:rFonts w:ascii="Times New Roman" w:hAnsi="Times New Roman"/>
          <w:sz w:val="24"/>
          <w:szCs w:val="24"/>
        </w:rPr>
        <w:t>, a módosítások előkészítését és egyeztetését is beleértve. A lényegesebb változások:</w:t>
      </w:r>
    </w:p>
    <w:p w:rsidR="00376271" w:rsidRDefault="00376271" w:rsidP="007678A9">
      <w:pPr>
        <w:pStyle w:val="Listaszerbekezds"/>
        <w:numPr>
          <w:ilvl w:val="0"/>
          <w:numId w:val="25"/>
        </w:numPr>
        <w:spacing w:after="0" w:line="240" w:lineRule="auto"/>
        <w:ind w:left="709" w:hanging="283"/>
        <w:jc w:val="both"/>
        <w:rPr>
          <w:rFonts w:ascii="Times New Roman" w:hAnsi="Times New Roman"/>
          <w:sz w:val="24"/>
          <w:szCs w:val="24"/>
        </w:rPr>
      </w:pPr>
      <w:r>
        <w:rPr>
          <w:rFonts w:ascii="Times New Roman" w:hAnsi="Times New Roman"/>
          <w:sz w:val="24"/>
          <w:szCs w:val="24"/>
        </w:rPr>
        <w:t xml:space="preserve">a vendéglátó egységek teraszainak kialakítása jobban behatárolásra kerül, </w:t>
      </w:r>
    </w:p>
    <w:p w:rsidR="00376271" w:rsidRDefault="00376271" w:rsidP="007678A9">
      <w:pPr>
        <w:pStyle w:val="Listaszerbekezds"/>
        <w:numPr>
          <w:ilvl w:val="0"/>
          <w:numId w:val="25"/>
        </w:numPr>
        <w:spacing w:after="0" w:line="240" w:lineRule="auto"/>
        <w:ind w:left="709" w:hanging="283"/>
        <w:jc w:val="both"/>
        <w:rPr>
          <w:rFonts w:ascii="Times New Roman" w:hAnsi="Times New Roman"/>
          <w:sz w:val="24"/>
          <w:szCs w:val="24"/>
        </w:rPr>
      </w:pPr>
      <w:r>
        <w:rPr>
          <w:rFonts w:ascii="Times New Roman" w:hAnsi="Times New Roman"/>
          <w:sz w:val="24"/>
          <w:szCs w:val="24"/>
        </w:rPr>
        <w:t xml:space="preserve">a homlokzati megjelenést befolyásoló berendezések (cégtáblák, cégfeliratok elhelyezése, klímaberendezések kültéri egységeinek </w:t>
      </w:r>
      <w:proofErr w:type="gramStart"/>
      <w:r>
        <w:rPr>
          <w:rFonts w:ascii="Times New Roman" w:hAnsi="Times New Roman"/>
          <w:sz w:val="24"/>
          <w:szCs w:val="24"/>
        </w:rPr>
        <w:t>pozíciója</w:t>
      </w:r>
      <w:proofErr w:type="gramEnd"/>
      <w:r>
        <w:rPr>
          <w:rFonts w:ascii="Times New Roman" w:hAnsi="Times New Roman"/>
          <w:sz w:val="24"/>
          <w:szCs w:val="24"/>
        </w:rPr>
        <w:t xml:space="preserve">) </w:t>
      </w:r>
      <w:proofErr w:type="spellStart"/>
      <w:r>
        <w:rPr>
          <w:rFonts w:ascii="Times New Roman" w:hAnsi="Times New Roman"/>
          <w:sz w:val="24"/>
          <w:szCs w:val="24"/>
        </w:rPr>
        <w:t>pontosításra</w:t>
      </w:r>
      <w:proofErr w:type="spellEnd"/>
      <w:r>
        <w:rPr>
          <w:rFonts w:ascii="Times New Roman" w:hAnsi="Times New Roman"/>
          <w:sz w:val="24"/>
          <w:szCs w:val="24"/>
        </w:rPr>
        <w:t xml:space="preserve"> kerül,</w:t>
      </w:r>
    </w:p>
    <w:p w:rsidR="00376271" w:rsidRDefault="00376271" w:rsidP="007678A9">
      <w:pPr>
        <w:pStyle w:val="Listaszerbekezds"/>
        <w:numPr>
          <w:ilvl w:val="0"/>
          <w:numId w:val="25"/>
        </w:numPr>
        <w:spacing w:after="0" w:line="240" w:lineRule="auto"/>
        <w:ind w:left="709" w:hanging="283"/>
        <w:jc w:val="both"/>
        <w:rPr>
          <w:rFonts w:ascii="Times New Roman" w:hAnsi="Times New Roman"/>
          <w:sz w:val="24"/>
          <w:szCs w:val="24"/>
        </w:rPr>
      </w:pPr>
      <w:r>
        <w:rPr>
          <w:rFonts w:ascii="Times New Roman" w:hAnsi="Times New Roman"/>
          <w:sz w:val="24"/>
          <w:szCs w:val="24"/>
        </w:rPr>
        <w:t>valamint a rendelet mellékleteinek szövegezése kerül bővítésre.</w:t>
      </w:r>
    </w:p>
    <w:p w:rsidR="00376271" w:rsidRDefault="00376271" w:rsidP="00376271">
      <w:pPr>
        <w:widowControl w:val="0"/>
        <w:autoSpaceDE w:val="0"/>
        <w:autoSpaceDN w:val="0"/>
        <w:adjustRightInd w:val="0"/>
        <w:spacing w:after="0" w:line="240" w:lineRule="auto"/>
        <w:jc w:val="both"/>
        <w:rPr>
          <w:rFonts w:ascii="Times New Roman" w:hAnsi="Times New Roman"/>
          <w:sz w:val="24"/>
          <w:szCs w:val="24"/>
        </w:rPr>
      </w:pPr>
    </w:p>
    <w:p w:rsidR="00376271" w:rsidRDefault="00376271" w:rsidP="00376271">
      <w:pPr>
        <w:pStyle w:val="Nincstrkz"/>
        <w:ind w:left="284"/>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Az ETKR módosításával a parkolóhelyek és rakodóhelyek megváltásáról, közcélú parkolóhelyekről szóló 4/2019. (III.22.) számú önkormányzati rendelete </w:t>
      </w:r>
      <w:r>
        <w:rPr>
          <w:rFonts w:ascii="Times New Roman" w:hAnsi="Times New Roman"/>
          <w:sz w:val="24"/>
          <w:szCs w:val="24"/>
        </w:rPr>
        <w:t xml:space="preserve">felülvizsgálata megtörtént, azonban módosítást nem igényelt. </w:t>
      </w:r>
    </w:p>
    <w:p w:rsidR="00376271" w:rsidRDefault="00376271" w:rsidP="00376271">
      <w:pPr>
        <w:pStyle w:val="Listaszerbekezds"/>
        <w:spacing w:after="0" w:line="240" w:lineRule="auto"/>
        <w:ind w:left="426"/>
        <w:jc w:val="both"/>
        <w:rPr>
          <w:rFonts w:ascii="Times New Roman" w:hAnsi="Times New Roman"/>
          <w:sz w:val="24"/>
          <w:szCs w:val="24"/>
        </w:rPr>
      </w:pPr>
    </w:p>
    <w:p w:rsidR="00376271" w:rsidRDefault="00376271" w:rsidP="007678A9">
      <w:pPr>
        <w:pStyle w:val="Listaszerbekezds"/>
        <w:numPr>
          <w:ilvl w:val="0"/>
          <w:numId w:val="24"/>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A fakivágással kapcsolatosan beérkező kérelmek tárgya/típusa megvizsgálása során a Budapest Főváros VII. kerület Erzsébetváros Önkormányzata Képviselő-testületének a fás szárú növények védelméről szóló 37/2015. (X.30.) önkormányzati rendelet további felülvizsgálata, és módosítása vált szükségessé </w:t>
      </w:r>
      <w:proofErr w:type="spellStart"/>
      <w:r>
        <w:rPr>
          <w:rFonts w:ascii="Times New Roman" w:hAnsi="Times New Roman"/>
          <w:sz w:val="24"/>
          <w:szCs w:val="24"/>
        </w:rPr>
        <w:t>építtetői</w:t>
      </w:r>
      <w:proofErr w:type="spellEnd"/>
      <w:r>
        <w:rPr>
          <w:rFonts w:ascii="Times New Roman" w:hAnsi="Times New Roman"/>
          <w:sz w:val="24"/>
          <w:szCs w:val="24"/>
        </w:rPr>
        <w:t>-, és lakossági visszajelzéseket figyelembe véve. A módosítás során a szabálytalan fakivágás esetén kiszabható szankciók meghatározásával, a kiróható környezetvédelmi bírság mértéke meghatározásra került mind természetes-, mind jogi személyek esetén.</w:t>
      </w:r>
    </w:p>
    <w:p w:rsidR="00376271" w:rsidRDefault="00376271" w:rsidP="00376271">
      <w:pPr>
        <w:pStyle w:val="Listaszerbekezds"/>
        <w:spacing w:after="0" w:line="240" w:lineRule="auto"/>
        <w:ind w:left="284" w:hanging="284"/>
        <w:jc w:val="both"/>
        <w:rPr>
          <w:rFonts w:ascii="Times New Roman" w:hAnsi="Times New Roman"/>
          <w:sz w:val="24"/>
          <w:szCs w:val="24"/>
        </w:rPr>
      </w:pPr>
    </w:p>
    <w:p w:rsidR="00376271" w:rsidRDefault="00376271" w:rsidP="007678A9">
      <w:pPr>
        <w:pStyle w:val="Listaszerbekezds"/>
        <w:numPr>
          <w:ilvl w:val="0"/>
          <w:numId w:val="24"/>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A kerület történelme szempontjából meghatározó épített környezeti értékeinek, épületeinek a városrész karakterének védelmének az építészeti örökségének, jellegének, arculatának a jövő nemzedékek számára való megtartása, a védett értékek fenntartása, amelynek megvalósulása érdekében az ETKR alapján tett településképi bejelentések elbírálása, a szakmai döntések előkészítése - a kerületi </w:t>
      </w:r>
      <w:proofErr w:type="spellStart"/>
      <w:r>
        <w:rPr>
          <w:rFonts w:ascii="Times New Roman" w:hAnsi="Times New Roman"/>
          <w:sz w:val="24"/>
          <w:szCs w:val="24"/>
        </w:rPr>
        <w:t>főépítész</w:t>
      </w:r>
      <w:proofErr w:type="spellEnd"/>
      <w:r>
        <w:rPr>
          <w:rFonts w:ascii="Times New Roman" w:hAnsi="Times New Roman"/>
          <w:sz w:val="24"/>
          <w:szCs w:val="24"/>
        </w:rPr>
        <w:t xml:space="preserve"> véleményének alapján - Irodánk feladata. Az elmúlt 1 évben 127 db címre kezdeményeztek településképi bejelentési eljárást (</w:t>
      </w:r>
      <w:proofErr w:type="gramStart"/>
      <w:r>
        <w:rPr>
          <w:rFonts w:ascii="Times New Roman" w:hAnsi="Times New Roman"/>
          <w:sz w:val="24"/>
          <w:szCs w:val="24"/>
        </w:rPr>
        <w:t>esetenként</w:t>
      </w:r>
      <w:proofErr w:type="gramEnd"/>
      <w:r>
        <w:rPr>
          <w:rFonts w:ascii="Times New Roman" w:hAnsi="Times New Roman"/>
          <w:sz w:val="24"/>
          <w:szCs w:val="24"/>
        </w:rPr>
        <w:t xml:space="preserve"> címenként több eljárás is lefolytatásra került.)</w:t>
      </w:r>
    </w:p>
    <w:p w:rsidR="00376271" w:rsidRDefault="00376271" w:rsidP="00376271">
      <w:pPr>
        <w:pStyle w:val="Listaszerbekezds"/>
        <w:spacing w:after="0" w:line="240" w:lineRule="auto"/>
        <w:ind w:left="284" w:hanging="284"/>
        <w:jc w:val="both"/>
        <w:rPr>
          <w:rFonts w:ascii="Times New Roman" w:hAnsi="Times New Roman"/>
          <w:sz w:val="24"/>
          <w:szCs w:val="24"/>
        </w:rPr>
      </w:pPr>
    </w:p>
    <w:p w:rsidR="00376271" w:rsidRDefault="00376271" w:rsidP="007678A9">
      <w:pPr>
        <w:pStyle w:val="Listaszerbekezds"/>
        <w:numPr>
          <w:ilvl w:val="0"/>
          <w:numId w:val="24"/>
        </w:numPr>
        <w:spacing w:after="0" w:line="240" w:lineRule="auto"/>
        <w:ind w:left="284" w:hanging="284"/>
        <w:jc w:val="both"/>
        <w:rPr>
          <w:rFonts w:ascii="Times New Roman" w:hAnsi="Times New Roman"/>
          <w:sz w:val="24"/>
          <w:szCs w:val="24"/>
        </w:rPr>
      </w:pPr>
      <w:r>
        <w:rPr>
          <w:rFonts w:ascii="Times New Roman" w:hAnsi="Times New Roman"/>
          <w:sz w:val="24"/>
          <w:szCs w:val="24"/>
        </w:rPr>
        <w:t>Az Iroda hatáskörébe tartozik továbbá az ETKR alapján induló településképi kötelezési eljárások köre is. Az elmúlt 1 év során 25 db címmel kapcsolatosan kellett kötelezési eljárást indítani.</w:t>
      </w:r>
    </w:p>
    <w:p w:rsidR="00376271" w:rsidRDefault="00376271" w:rsidP="00376271">
      <w:pPr>
        <w:pStyle w:val="Listaszerbekezds"/>
        <w:spacing w:after="0" w:line="240" w:lineRule="auto"/>
        <w:ind w:left="284"/>
        <w:jc w:val="both"/>
        <w:rPr>
          <w:rFonts w:ascii="Times New Roman" w:hAnsi="Times New Roman"/>
          <w:sz w:val="24"/>
          <w:szCs w:val="24"/>
        </w:rPr>
      </w:pPr>
    </w:p>
    <w:p w:rsidR="00376271" w:rsidRDefault="00376271" w:rsidP="007678A9">
      <w:pPr>
        <w:pStyle w:val="Listaszerbekezds"/>
        <w:numPr>
          <w:ilvl w:val="0"/>
          <w:numId w:val="24"/>
        </w:numPr>
        <w:spacing w:after="0" w:line="240" w:lineRule="auto"/>
        <w:ind w:left="426" w:hanging="284"/>
        <w:jc w:val="both"/>
        <w:rPr>
          <w:rFonts w:ascii="Times New Roman" w:hAnsi="Times New Roman"/>
          <w:bCs/>
          <w:sz w:val="24"/>
          <w:szCs w:val="24"/>
        </w:rPr>
      </w:pPr>
      <w:r>
        <w:rPr>
          <w:rFonts w:ascii="Times New Roman" w:hAnsi="Times New Roman"/>
          <w:bCs/>
          <w:sz w:val="24"/>
          <w:szCs w:val="24"/>
        </w:rPr>
        <w:lastRenderedPageBreak/>
        <w:t xml:space="preserve">Az ETKR szerinti közterület alakítási tervekkel (KAT) kapcsolatos egyeztetéseket az Iroda végzi. 2023. évben két esetben többkörös egyeztetés került lefolytatásra Építtetőkkel, azonban 2023. év végén érkezett – Akácfa utcát érintő - Közterület Alakítási Kérelem 2024. év során kerül elbírálásra. </w:t>
      </w:r>
    </w:p>
    <w:p w:rsidR="00376271" w:rsidRDefault="00376271" w:rsidP="00376271">
      <w:pPr>
        <w:spacing w:after="0" w:line="240" w:lineRule="auto"/>
        <w:jc w:val="both"/>
        <w:rPr>
          <w:rFonts w:ascii="Times New Roman" w:hAnsi="Times New Roman"/>
          <w:bCs/>
          <w:sz w:val="24"/>
          <w:szCs w:val="24"/>
        </w:rPr>
      </w:pPr>
    </w:p>
    <w:p w:rsidR="00376271" w:rsidRDefault="00376271" w:rsidP="007678A9">
      <w:pPr>
        <w:pStyle w:val="Listaszerbekezds"/>
        <w:numPr>
          <w:ilvl w:val="0"/>
          <w:numId w:val="24"/>
        </w:numPr>
        <w:spacing w:after="0" w:line="240" w:lineRule="auto"/>
        <w:ind w:left="426" w:hanging="284"/>
        <w:jc w:val="both"/>
        <w:rPr>
          <w:rFonts w:ascii="Times New Roman" w:hAnsi="Times New Roman"/>
          <w:bCs/>
          <w:sz w:val="24"/>
          <w:szCs w:val="24"/>
        </w:rPr>
      </w:pPr>
      <w:r>
        <w:rPr>
          <w:rFonts w:ascii="Times New Roman" w:hAnsi="Times New Roman"/>
          <w:bCs/>
          <w:sz w:val="24"/>
          <w:szCs w:val="24"/>
        </w:rPr>
        <w:t xml:space="preserve">A kerületünkben működő Építészeti és Műszaki Tervtanács munkáját folyamatosan </w:t>
      </w:r>
      <w:proofErr w:type="gramStart"/>
      <w:r>
        <w:rPr>
          <w:rFonts w:ascii="Times New Roman" w:hAnsi="Times New Roman"/>
          <w:bCs/>
          <w:sz w:val="24"/>
          <w:szCs w:val="24"/>
        </w:rPr>
        <w:t>koordináljuk</w:t>
      </w:r>
      <w:proofErr w:type="gramEnd"/>
      <w:r>
        <w:rPr>
          <w:rFonts w:ascii="Times New Roman" w:hAnsi="Times New Roman"/>
          <w:bCs/>
          <w:sz w:val="24"/>
          <w:szCs w:val="24"/>
        </w:rPr>
        <w:t xml:space="preserve">. A tervtanács működése biztosítja az építészeti minőséget és illeszkedést, mely az épített környezet harmonikus és esztétikus kialakításával a kerület arculatát és élhetőségét javítja, továbbá megvédi és óvja az értékeket, úgy hogy megakadályozza a szervetlen beépítéseket és épület átalakításokat. </w:t>
      </w:r>
    </w:p>
    <w:p w:rsidR="00376271" w:rsidRDefault="00376271" w:rsidP="00376271">
      <w:pPr>
        <w:pStyle w:val="Listaszerbekezds"/>
        <w:widowControl w:val="0"/>
        <w:autoSpaceDE w:val="0"/>
        <w:autoSpaceDN w:val="0"/>
        <w:adjustRightInd w:val="0"/>
        <w:spacing w:after="0" w:line="240" w:lineRule="auto"/>
        <w:ind w:left="426"/>
        <w:jc w:val="both"/>
        <w:rPr>
          <w:rFonts w:ascii="Times New Roman" w:hAnsi="Times New Roman"/>
          <w:bCs/>
          <w:sz w:val="24"/>
          <w:szCs w:val="24"/>
        </w:rPr>
      </w:pPr>
      <w:r>
        <w:rPr>
          <w:rFonts w:ascii="Times New Roman" w:hAnsi="Times New Roman"/>
          <w:bCs/>
          <w:sz w:val="24"/>
          <w:szCs w:val="24"/>
        </w:rPr>
        <w:t xml:space="preserve">A tervtanács működése biztosított volt, a tárgyalt </w:t>
      </w:r>
      <w:r>
        <w:rPr>
          <w:rFonts w:ascii="Times New Roman" w:hAnsi="Times New Roman"/>
          <w:sz w:val="24"/>
          <w:szCs w:val="24"/>
        </w:rPr>
        <w:t xml:space="preserve">tervdokumentációk engedélyezésre javasolt minősítést kaptak, </w:t>
      </w:r>
      <w:r>
        <w:rPr>
          <w:rFonts w:ascii="Times New Roman" w:hAnsi="Times New Roman"/>
          <w:bCs/>
          <w:sz w:val="24"/>
          <w:szCs w:val="24"/>
        </w:rPr>
        <w:t>a településképi véleményezési eljárást irodánk lefolytatta, a döntést előkészítette.</w:t>
      </w:r>
    </w:p>
    <w:p w:rsidR="00376271" w:rsidRDefault="00376271" w:rsidP="00376271">
      <w:pPr>
        <w:pStyle w:val="Listaszerbekezds"/>
        <w:widowControl w:val="0"/>
        <w:autoSpaceDE w:val="0"/>
        <w:autoSpaceDN w:val="0"/>
        <w:adjustRightInd w:val="0"/>
        <w:spacing w:after="0" w:line="240" w:lineRule="auto"/>
        <w:ind w:left="426"/>
        <w:jc w:val="both"/>
        <w:rPr>
          <w:rFonts w:ascii="Times New Roman" w:hAnsi="Times New Roman"/>
          <w:sz w:val="24"/>
          <w:szCs w:val="24"/>
        </w:rPr>
      </w:pPr>
      <w:r>
        <w:rPr>
          <w:rFonts w:ascii="Times New Roman" w:hAnsi="Times New Roman"/>
          <w:bCs/>
          <w:sz w:val="24"/>
          <w:szCs w:val="24"/>
        </w:rPr>
        <w:t xml:space="preserve">A tervtanácsi munkán túl az Iroda </w:t>
      </w:r>
      <w:proofErr w:type="gramStart"/>
      <w:r>
        <w:rPr>
          <w:rFonts w:ascii="Times New Roman" w:hAnsi="Times New Roman"/>
          <w:bCs/>
          <w:sz w:val="24"/>
          <w:szCs w:val="24"/>
        </w:rPr>
        <w:t>koordinálja</w:t>
      </w:r>
      <w:proofErr w:type="gramEnd"/>
      <w:r>
        <w:rPr>
          <w:rFonts w:ascii="Times New Roman" w:hAnsi="Times New Roman"/>
          <w:bCs/>
          <w:sz w:val="24"/>
          <w:szCs w:val="24"/>
        </w:rPr>
        <w:t xml:space="preserve"> a t</w:t>
      </w:r>
      <w:r>
        <w:rPr>
          <w:rFonts w:ascii="Times New Roman" w:hAnsi="Times New Roman"/>
          <w:sz w:val="24"/>
          <w:szCs w:val="24"/>
        </w:rPr>
        <w:t>elepülésképi konzultációkat is.</w:t>
      </w:r>
    </w:p>
    <w:p w:rsidR="00376271" w:rsidRDefault="00376271" w:rsidP="00376271">
      <w:pPr>
        <w:spacing w:after="0" w:line="240" w:lineRule="auto"/>
        <w:ind w:left="426"/>
        <w:rPr>
          <w:rFonts w:ascii="Times New Roman" w:hAnsi="Times New Roman"/>
          <w:bCs/>
          <w:sz w:val="24"/>
          <w:szCs w:val="24"/>
        </w:rPr>
      </w:pPr>
      <w:r>
        <w:rPr>
          <w:rFonts w:ascii="Times New Roman" w:hAnsi="Times New Roman"/>
          <w:sz w:val="24"/>
          <w:szCs w:val="24"/>
        </w:rPr>
        <w:t xml:space="preserve">2023. </w:t>
      </w:r>
      <w:r>
        <w:rPr>
          <w:rFonts w:ascii="Times New Roman" w:hAnsi="Times New Roman"/>
          <w:bCs/>
          <w:sz w:val="24"/>
          <w:szCs w:val="24"/>
        </w:rPr>
        <w:t>évben összesen 9 tervtanácsi taggal kötöttünk szerződést.</w:t>
      </w:r>
    </w:p>
    <w:p w:rsidR="00376271" w:rsidRDefault="00376271" w:rsidP="00376271">
      <w:pPr>
        <w:spacing w:after="0" w:line="240" w:lineRule="auto"/>
        <w:ind w:left="426" w:hanging="284"/>
        <w:rPr>
          <w:rFonts w:ascii="Times New Roman" w:hAnsi="Times New Roman"/>
          <w:bCs/>
          <w:sz w:val="24"/>
          <w:szCs w:val="24"/>
        </w:rPr>
      </w:pPr>
    </w:p>
    <w:p w:rsidR="00376271" w:rsidRDefault="00376271" w:rsidP="007678A9">
      <w:pPr>
        <w:pStyle w:val="Listaszerbekezds"/>
        <w:widowControl w:val="0"/>
        <w:numPr>
          <w:ilvl w:val="0"/>
          <w:numId w:val="24"/>
        </w:numPr>
        <w:autoSpaceDE w:val="0"/>
        <w:autoSpaceDN w:val="0"/>
        <w:adjustRightInd w:val="0"/>
        <w:spacing w:after="0" w:line="240" w:lineRule="auto"/>
        <w:ind w:left="426" w:hanging="284"/>
        <w:jc w:val="both"/>
        <w:rPr>
          <w:rFonts w:ascii="Times New Roman" w:hAnsi="Times New Roman"/>
          <w:b/>
          <w:bCs/>
          <w:i/>
          <w:sz w:val="24"/>
          <w:szCs w:val="24"/>
        </w:rPr>
      </w:pPr>
      <w:r>
        <w:rPr>
          <w:rFonts w:ascii="Times New Roman" w:hAnsi="Times New Roman"/>
          <w:bCs/>
          <w:sz w:val="24"/>
          <w:szCs w:val="24"/>
        </w:rPr>
        <w:t xml:space="preserve">A Tervtanácsi munka és az ezzel kapcsolatos előzetes egyeztetések a beruházások előkészítésével összefüggő ügyekhez vezetnek. Több beruházóval ezért településrendezési terv végrehajtását célzó településrendezési és egyéb szerződések megalkotásán, illetve társirodák által </w:t>
      </w:r>
      <w:proofErr w:type="gramStart"/>
      <w:r>
        <w:rPr>
          <w:rFonts w:ascii="Times New Roman" w:hAnsi="Times New Roman"/>
          <w:bCs/>
          <w:sz w:val="24"/>
          <w:szCs w:val="24"/>
        </w:rPr>
        <w:t>koordinált</w:t>
      </w:r>
      <w:proofErr w:type="gramEnd"/>
      <w:r>
        <w:rPr>
          <w:rFonts w:ascii="Times New Roman" w:hAnsi="Times New Roman"/>
          <w:bCs/>
          <w:sz w:val="24"/>
          <w:szCs w:val="24"/>
        </w:rPr>
        <w:t xml:space="preserve"> szerződések szükség szerinti véleményezésén is dolgozunk.</w:t>
      </w:r>
    </w:p>
    <w:p w:rsidR="00376271" w:rsidRDefault="00376271" w:rsidP="00376271">
      <w:pPr>
        <w:pStyle w:val="Listaszerbekezds"/>
        <w:widowControl w:val="0"/>
        <w:autoSpaceDE w:val="0"/>
        <w:autoSpaceDN w:val="0"/>
        <w:adjustRightInd w:val="0"/>
        <w:spacing w:after="0" w:line="240" w:lineRule="auto"/>
        <w:ind w:left="426" w:hanging="284"/>
        <w:jc w:val="both"/>
        <w:rPr>
          <w:rFonts w:ascii="Times New Roman" w:hAnsi="Times New Roman"/>
          <w:b/>
          <w:bCs/>
          <w:i/>
          <w:sz w:val="24"/>
          <w:szCs w:val="24"/>
        </w:rPr>
      </w:pPr>
    </w:p>
    <w:p w:rsidR="00376271" w:rsidRDefault="00376271" w:rsidP="007678A9">
      <w:pPr>
        <w:pStyle w:val="Listaszerbekezds"/>
        <w:numPr>
          <w:ilvl w:val="0"/>
          <w:numId w:val="24"/>
        </w:numPr>
        <w:spacing w:after="0" w:line="240" w:lineRule="auto"/>
        <w:ind w:left="426" w:hanging="284"/>
        <w:jc w:val="both"/>
        <w:rPr>
          <w:rFonts w:ascii="Times New Roman" w:hAnsi="Times New Roman"/>
          <w:b/>
          <w:sz w:val="24"/>
          <w:szCs w:val="24"/>
        </w:rPr>
      </w:pPr>
      <w:r>
        <w:rPr>
          <w:rFonts w:ascii="Times New Roman" w:hAnsi="Times New Roman"/>
          <w:sz w:val="24"/>
          <w:szCs w:val="24"/>
        </w:rPr>
        <w:t xml:space="preserve">A településképi ügyben 10 esetben került jogorvoslati kérelem benyújtásra, ebből 5 esetben a felettes szerv hozta meg II. fokú döntését (5 helybenhagyta, 1 esetben a döntést saját hatáskörben visszavontuk, 1 esetben saját hatáskörben módosítottuk a döntésünket), illetve 3 jogorvoslati kérelem elbírálása folyamatban van. </w:t>
      </w:r>
    </w:p>
    <w:p w:rsidR="00376271" w:rsidRDefault="00376271" w:rsidP="00376271">
      <w:pPr>
        <w:spacing w:after="0" w:line="240" w:lineRule="auto"/>
        <w:jc w:val="both"/>
        <w:rPr>
          <w:rFonts w:ascii="Times New Roman" w:hAnsi="Times New Roman"/>
          <w:b/>
          <w:sz w:val="24"/>
          <w:szCs w:val="24"/>
        </w:rPr>
      </w:pPr>
    </w:p>
    <w:p w:rsidR="00376271" w:rsidRDefault="00376271" w:rsidP="007678A9">
      <w:pPr>
        <w:pStyle w:val="Listaszerbekezds"/>
        <w:numPr>
          <w:ilvl w:val="0"/>
          <w:numId w:val="24"/>
        </w:numPr>
        <w:spacing w:after="0" w:line="240" w:lineRule="auto"/>
        <w:ind w:left="426" w:hanging="284"/>
        <w:jc w:val="both"/>
        <w:rPr>
          <w:rFonts w:ascii="Times New Roman" w:hAnsi="Times New Roman"/>
          <w:sz w:val="24"/>
          <w:szCs w:val="24"/>
        </w:rPr>
      </w:pPr>
      <w:r>
        <w:rPr>
          <w:rFonts w:ascii="Times New Roman" w:hAnsi="Times New Roman"/>
          <w:sz w:val="24"/>
          <w:szCs w:val="24"/>
        </w:rPr>
        <w:t>Folyamatosan együtt dolgozunk a Pénzügyi és Kerületfejlesztési Bizottsággal és részt veszünk ülésein főleg a városfejlesztési és társasházi pályázati ügyekben.</w:t>
      </w:r>
    </w:p>
    <w:p w:rsidR="00376271" w:rsidRDefault="00376271" w:rsidP="00376271">
      <w:pPr>
        <w:pStyle w:val="Listaszerbekezds"/>
        <w:spacing w:after="0" w:line="240" w:lineRule="auto"/>
        <w:ind w:left="426" w:hanging="284"/>
        <w:jc w:val="both"/>
        <w:rPr>
          <w:rFonts w:ascii="Times New Roman" w:hAnsi="Times New Roman"/>
          <w:sz w:val="24"/>
          <w:szCs w:val="24"/>
        </w:rPr>
      </w:pPr>
    </w:p>
    <w:p w:rsidR="00376271" w:rsidRDefault="00376271" w:rsidP="007678A9">
      <w:pPr>
        <w:pStyle w:val="Listaszerbekezds"/>
        <w:numPr>
          <w:ilvl w:val="0"/>
          <w:numId w:val="24"/>
        </w:numPr>
        <w:spacing w:after="0" w:line="240" w:lineRule="auto"/>
        <w:ind w:left="426" w:hanging="284"/>
        <w:jc w:val="both"/>
        <w:rPr>
          <w:rFonts w:ascii="Times New Roman" w:hAnsi="Times New Roman"/>
          <w:sz w:val="24"/>
          <w:szCs w:val="24"/>
        </w:rPr>
      </w:pPr>
      <w:r>
        <w:rPr>
          <w:rFonts w:ascii="Times New Roman" w:hAnsi="Times New Roman"/>
          <w:sz w:val="24"/>
          <w:szCs w:val="24"/>
        </w:rPr>
        <w:t>Külföldi állampolgárok ingatlanszerzésével kapcsolatos szakvélemények száma 293 db. volt.</w:t>
      </w:r>
    </w:p>
    <w:p w:rsidR="00376271" w:rsidRDefault="00376271" w:rsidP="00376271">
      <w:pPr>
        <w:pStyle w:val="Listaszerbekezds"/>
        <w:spacing w:after="0" w:line="240" w:lineRule="auto"/>
        <w:ind w:left="426" w:hanging="284"/>
        <w:jc w:val="both"/>
        <w:rPr>
          <w:rFonts w:ascii="Times New Roman" w:hAnsi="Times New Roman"/>
          <w:sz w:val="24"/>
          <w:szCs w:val="24"/>
        </w:rPr>
      </w:pPr>
    </w:p>
    <w:p w:rsidR="00376271" w:rsidRDefault="00376271" w:rsidP="007678A9">
      <w:pPr>
        <w:pStyle w:val="Listaszerbekezds"/>
        <w:widowControl w:val="0"/>
        <w:numPr>
          <w:ilvl w:val="0"/>
          <w:numId w:val="24"/>
        </w:numPr>
        <w:autoSpaceDE w:val="0"/>
        <w:autoSpaceDN w:val="0"/>
        <w:adjustRightInd w:val="0"/>
        <w:spacing w:after="0" w:line="240" w:lineRule="auto"/>
        <w:ind w:left="426" w:hanging="284"/>
        <w:jc w:val="both"/>
        <w:rPr>
          <w:rFonts w:ascii="Times New Roman" w:hAnsi="Times New Roman"/>
          <w:b/>
          <w:bCs/>
          <w:sz w:val="24"/>
          <w:szCs w:val="24"/>
        </w:rPr>
      </w:pPr>
      <w:r>
        <w:rPr>
          <w:rFonts w:ascii="Times New Roman" w:hAnsi="Times New Roman"/>
          <w:bCs/>
          <w:sz w:val="24"/>
          <w:szCs w:val="24"/>
        </w:rPr>
        <w:t>Jelentős operatív feladatunk a társasházi és a magánszemélyeknek kiírt pályázatok lebonyolítása. 2023. évben is jelentős számú pályázat érkezett (</w:t>
      </w:r>
      <w:r>
        <w:rPr>
          <w:rFonts w:ascii="Times New Roman" w:hAnsi="Times New Roman"/>
          <w:bCs/>
          <w:sz w:val="24"/>
          <w:szCs w:val="24"/>
          <w:u w:val="single"/>
        </w:rPr>
        <w:t>ld. 1. számú függelék</w:t>
      </w:r>
      <w:r>
        <w:rPr>
          <w:rFonts w:ascii="Times New Roman" w:hAnsi="Times New Roman"/>
          <w:bCs/>
          <w:sz w:val="24"/>
          <w:szCs w:val="24"/>
        </w:rPr>
        <w:t xml:space="preserve">) összesen 310 db. Ezen túl az előző években megítélt pályázatok (társasházi és nyílászáró) elszámolása folyamatos. </w:t>
      </w:r>
    </w:p>
    <w:p w:rsidR="00376271" w:rsidRDefault="00376271" w:rsidP="00376271">
      <w:pPr>
        <w:pStyle w:val="Listaszerbekezds"/>
        <w:widowControl w:val="0"/>
        <w:autoSpaceDE w:val="0"/>
        <w:autoSpaceDN w:val="0"/>
        <w:adjustRightInd w:val="0"/>
        <w:spacing w:after="0" w:line="240" w:lineRule="auto"/>
        <w:ind w:left="426" w:hanging="284"/>
        <w:jc w:val="both"/>
        <w:rPr>
          <w:rFonts w:ascii="Times New Roman" w:hAnsi="Times New Roman"/>
          <w:b/>
          <w:bCs/>
          <w:sz w:val="24"/>
          <w:szCs w:val="24"/>
        </w:rPr>
      </w:pPr>
    </w:p>
    <w:p w:rsidR="00376271" w:rsidRDefault="00376271" w:rsidP="007678A9">
      <w:pPr>
        <w:pStyle w:val="Listaszerbekezds"/>
        <w:widowControl w:val="0"/>
        <w:numPr>
          <w:ilvl w:val="0"/>
          <w:numId w:val="24"/>
        </w:numPr>
        <w:autoSpaceDE w:val="0"/>
        <w:autoSpaceDN w:val="0"/>
        <w:adjustRightInd w:val="0"/>
        <w:spacing w:after="0" w:line="240" w:lineRule="auto"/>
        <w:ind w:left="426" w:hanging="284"/>
        <w:jc w:val="both"/>
        <w:rPr>
          <w:rFonts w:ascii="Times New Roman" w:hAnsi="Times New Roman"/>
          <w:b/>
          <w:bCs/>
          <w:sz w:val="24"/>
          <w:szCs w:val="24"/>
        </w:rPr>
      </w:pPr>
      <w:r>
        <w:rPr>
          <w:rFonts w:ascii="Times New Roman" w:hAnsi="Times New Roman"/>
          <w:bCs/>
          <w:sz w:val="24"/>
          <w:szCs w:val="24"/>
        </w:rPr>
        <w:t xml:space="preserve">A 2023. évi társasházi pályázati kiírás értelmében a pályázatok benyújtási határideje 2023.09.15-e volt, azonban a gázkizárt pályázatok benyújtásának határideje 2023.12.31.-ig tartott. A korábbi évektől eltérően a pályázatok benyújtása a benyújtási határidőn belül folyamatos. Az Iroda munkatársai </w:t>
      </w:r>
      <w:proofErr w:type="gramStart"/>
      <w:r>
        <w:rPr>
          <w:rFonts w:ascii="Times New Roman" w:hAnsi="Times New Roman"/>
          <w:bCs/>
          <w:sz w:val="24"/>
          <w:szCs w:val="24"/>
        </w:rPr>
        <w:t>intenzív</w:t>
      </w:r>
      <w:proofErr w:type="gramEnd"/>
      <w:r>
        <w:rPr>
          <w:rFonts w:ascii="Times New Roman" w:hAnsi="Times New Roman"/>
          <w:bCs/>
          <w:sz w:val="24"/>
          <w:szCs w:val="24"/>
        </w:rPr>
        <w:t xml:space="preserve"> és hatékony munkával végzik e jelentős feladatot. Úgy véljük, hogy ezek a pályázatok elérték céljukat, mert a műszaki, esztétikai javulás mellett reméljük, hogy a lakosság értékmegőrző szemléletét is sikerült pozitív irányban alakítani. A jövő évben is egyik legnagyobb feladatunk lesz a társasházi-, a társasház energiahatékonysági és klímavédelmi- és nyílászáró pályázatok lebonyolítása, illetve a 2024. évi pályázatok kiírása.</w:t>
      </w:r>
    </w:p>
    <w:p w:rsidR="00376271" w:rsidRDefault="00376271" w:rsidP="00376271">
      <w:pPr>
        <w:pStyle w:val="Listaszerbekezds"/>
        <w:ind w:left="426" w:hanging="284"/>
        <w:rPr>
          <w:rFonts w:ascii="Times New Roman" w:hAnsi="Times New Roman"/>
          <w:b/>
          <w:bCs/>
          <w:sz w:val="24"/>
          <w:szCs w:val="24"/>
        </w:rPr>
      </w:pPr>
    </w:p>
    <w:p w:rsidR="00376271" w:rsidRDefault="00376271" w:rsidP="00376271">
      <w:pPr>
        <w:pStyle w:val="Listaszerbekezds"/>
        <w:widowControl w:val="0"/>
        <w:autoSpaceDE w:val="0"/>
        <w:autoSpaceDN w:val="0"/>
        <w:adjustRightInd w:val="0"/>
        <w:spacing w:after="0" w:line="240" w:lineRule="auto"/>
        <w:ind w:left="426" w:hanging="284"/>
        <w:jc w:val="both"/>
        <w:rPr>
          <w:rFonts w:ascii="Times New Roman" w:hAnsi="Times New Roman"/>
          <w:b/>
          <w:bCs/>
          <w:sz w:val="24"/>
          <w:szCs w:val="24"/>
        </w:rPr>
      </w:pPr>
    </w:p>
    <w:p w:rsidR="00376271" w:rsidRDefault="00376271" w:rsidP="007678A9">
      <w:pPr>
        <w:pStyle w:val="Listaszerbekezds"/>
        <w:widowControl w:val="0"/>
        <w:numPr>
          <w:ilvl w:val="0"/>
          <w:numId w:val="24"/>
        </w:numPr>
        <w:autoSpaceDE w:val="0"/>
        <w:autoSpaceDN w:val="0"/>
        <w:adjustRightInd w:val="0"/>
        <w:spacing w:after="0" w:line="240" w:lineRule="auto"/>
        <w:ind w:left="426" w:hanging="284"/>
        <w:jc w:val="both"/>
        <w:rPr>
          <w:rFonts w:ascii="Times New Roman" w:hAnsi="Times New Roman"/>
          <w:bCs/>
          <w:sz w:val="24"/>
          <w:szCs w:val="24"/>
        </w:rPr>
      </w:pPr>
      <w:r>
        <w:rPr>
          <w:rFonts w:ascii="Times New Roman" w:hAnsi="Times New Roman"/>
          <w:bCs/>
          <w:sz w:val="24"/>
          <w:szCs w:val="24"/>
        </w:rPr>
        <w:t>Az alábbiakban szeretnék kiemelni néhány olyan fontos ügyet, amelyben az Önkormányzat vezetésével együtt dolgoztunk.</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A Klauzál tér felújítása, az elfogadott Közterület Alakítási Terv alapján készült végleges kiviteli tervdokumentáció alapján,</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A Verseny u. 22-24. szám alatti ingatlanon elbontásra került épület ingatlan-nyilvántartásban való bejegyzése megtörtént.</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 xml:space="preserve">A Kisdiófa u. 4 (kiskert) </w:t>
      </w:r>
      <w:proofErr w:type="spellStart"/>
      <w:r>
        <w:rPr>
          <w:rFonts w:ascii="Times New Roman" w:hAnsi="Times New Roman"/>
          <w:bCs/>
          <w:sz w:val="24"/>
          <w:szCs w:val="24"/>
        </w:rPr>
        <w:t>zöldesítési</w:t>
      </w:r>
      <w:proofErr w:type="spellEnd"/>
      <w:r>
        <w:rPr>
          <w:rFonts w:ascii="Times New Roman" w:hAnsi="Times New Roman"/>
          <w:bCs/>
          <w:sz w:val="24"/>
          <w:szCs w:val="24"/>
        </w:rPr>
        <w:t xml:space="preserve"> programja befejeződött.</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 xml:space="preserve">A 34268 </w:t>
      </w:r>
      <w:proofErr w:type="spellStart"/>
      <w:r>
        <w:rPr>
          <w:rFonts w:ascii="Times New Roman" w:hAnsi="Times New Roman"/>
          <w:bCs/>
          <w:sz w:val="24"/>
          <w:szCs w:val="24"/>
        </w:rPr>
        <w:t>hrsz</w:t>
      </w:r>
      <w:proofErr w:type="spellEnd"/>
      <w:r>
        <w:rPr>
          <w:rFonts w:ascii="Times New Roman" w:hAnsi="Times New Roman"/>
          <w:bCs/>
          <w:sz w:val="24"/>
          <w:szCs w:val="24"/>
        </w:rPr>
        <w:t>-ú belvárosi pihenőpark telekhatár rendezése, ingatlan-nyilvántartásban történő bejegyzése megtörtént, a park Janikovszky Éva íróról történő elnevezése a Fővárosi Közgyűlés által megtörtént.</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 xml:space="preserve">Belső udvari </w:t>
      </w:r>
      <w:proofErr w:type="spellStart"/>
      <w:r>
        <w:rPr>
          <w:rFonts w:ascii="Times New Roman" w:hAnsi="Times New Roman"/>
          <w:bCs/>
          <w:sz w:val="24"/>
          <w:szCs w:val="24"/>
        </w:rPr>
        <w:t>zöldesítések</w:t>
      </w:r>
      <w:proofErr w:type="spellEnd"/>
      <w:r>
        <w:rPr>
          <w:rFonts w:ascii="Times New Roman" w:hAnsi="Times New Roman"/>
          <w:bCs/>
          <w:sz w:val="24"/>
          <w:szCs w:val="24"/>
        </w:rPr>
        <w:t xml:space="preserve"> tanulmánytervében való közreműködés,</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A Kazinczy u. 51. sz., és Klauzál tér 7. sz. alatti épület tekintetében örökség-védelmi szakvélemény, értékleltár-, a Dob u. 14. sz. épület esetében tanulmányterv készült.</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A Dob u. 95. sz. alatti óvoda épület bővítése ügyében a tanulmányterv készítése folyamatban van.</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 xml:space="preserve">Folyamatban van a Rottenbiller u. 35. sz. ingatlan előtti közterület </w:t>
      </w:r>
      <w:proofErr w:type="spellStart"/>
      <w:r>
        <w:rPr>
          <w:rFonts w:ascii="Times New Roman" w:hAnsi="Times New Roman"/>
          <w:bCs/>
          <w:sz w:val="24"/>
          <w:szCs w:val="24"/>
        </w:rPr>
        <w:t>zöldesítésének</w:t>
      </w:r>
      <w:proofErr w:type="spellEnd"/>
      <w:r>
        <w:rPr>
          <w:rFonts w:ascii="Times New Roman" w:hAnsi="Times New Roman"/>
          <w:bCs/>
          <w:sz w:val="24"/>
          <w:szCs w:val="24"/>
        </w:rPr>
        <w:t xml:space="preserve"> visszaállítása.</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Az Önkormányzati tulajdonban lévő lakóépületek alapításában társirodákkal közreműködünk, az idei év során került bealapításra a Dob u. 3 és a Dob u. 4. sz. Társasház,</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Cs/>
          <w:sz w:val="24"/>
          <w:szCs w:val="24"/>
        </w:rPr>
      </w:pPr>
      <w:r>
        <w:rPr>
          <w:rFonts w:ascii="Times New Roman" w:hAnsi="Times New Roman"/>
          <w:bCs/>
          <w:sz w:val="24"/>
          <w:szCs w:val="24"/>
        </w:rPr>
        <w:t>Folyamatosan egyeztetünk ügyfelekkel a tervtanácsi és a településképi ügyekkel, véleményezéssel összefüggésben.</w:t>
      </w:r>
    </w:p>
    <w:p w:rsidR="00376271" w:rsidRDefault="00376271" w:rsidP="007678A9">
      <w:pPr>
        <w:pStyle w:val="Listaszerbekezds"/>
        <w:widowControl w:val="0"/>
        <w:numPr>
          <w:ilvl w:val="0"/>
          <w:numId w:val="26"/>
        </w:numPr>
        <w:autoSpaceDE w:val="0"/>
        <w:autoSpaceDN w:val="0"/>
        <w:adjustRightInd w:val="0"/>
        <w:spacing w:after="0" w:line="240" w:lineRule="auto"/>
        <w:ind w:left="567" w:hanging="283"/>
        <w:jc w:val="both"/>
        <w:rPr>
          <w:rFonts w:ascii="Times New Roman" w:hAnsi="Times New Roman"/>
          <w:b/>
          <w:sz w:val="24"/>
          <w:szCs w:val="24"/>
        </w:rPr>
      </w:pPr>
      <w:r>
        <w:rPr>
          <w:rFonts w:ascii="Times New Roman" w:hAnsi="Times New Roman"/>
          <w:bCs/>
          <w:sz w:val="24"/>
          <w:szCs w:val="24"/>
        </w:rPr>
        <w:t>Elektronikus úton számtalan megkeresést válaszolunk meg, elősegítjük a tervezők munkáját.</w:t>
      </w:r>
    </w:p>
    <w:p w:rsidR="00376271" w:rsidRDefault="00376271" w:rsidP="00376271">
      <w:pPr>
        <w:pStyle w:val="Listaszerbekezds"/>
        <w:widowControl w:val="0"/>
        <w:autoSpaceDE w:val="0"/>
        <w:autoSpaceDN w:val="0"/>
        <w:adjustRightInd w:val="0"/>
        <w:spacing w:after="0" w:line="240" w:lineRule="auto"/>
        <w:ind w:left="284"/>
        <w:jc w:val="both"/>
        <w:rPr>
          <w:rFonts w:ascii="Times New Roman" w:hAnsi="Times New Roman"/>
          <w:sz w:val="24"/>
          <w:szCs w:val="24"/>
        </w:rPr>
      </w:pPr>
    </w:p>
    <w:p w:rsidR="00376271" w:rsidRDefault="00376271" w:rsidP="007678A9">
      <w:pPr>
        <w:pStyle w:val="Listaszerbekezds"/>
        <w:widowControl w:val="0"/>
        <w:numPr>
          <w:ilvl w:val="0"/>
          <w:numId w:val="24"/>
        </w:numPr>
        <w:autoSpaceDE w:val="0"/>
        <w:autoSpaceDN w:val="0"/>
        <w:adjustRightInd w:val="0"/>
        <w:spacing w:after="0" w:line="240" w:lineRule="auto"/>
        <w:ind w:left="284" w:hanging="284"/>
        <w:jc w:val="both"/>
        <w:rPr>
          <w:rFonts w:ascii="Times New Roman" w:hAnsi="Times New Roman"/>
          <w:sz w:val="24"/>
          <w:szCs w:val="24"/>
        </w:rPr>
      </w:pPr>
      <w:r>
        <w:rPr>
          <w:rFonts w:ascii="Times New Roman" w:hAnsi="Times New Roman"/>
          <w:sz w:val="24"/>
          <w:szCs w:val="24"/>
        </w:rPr>
        <w:t>Településképi ügyekben kerületi ingatlannal kapcsolatosan ingatlan nyilvántartási átvezetéshez Hatósági Bizonyítvánnyal kapcsolatosan 8 esetben jártunk el-, illetve az egyes egyetemes szolgáltatási árszabások meghatározásáról szóló 259/2022. (VII. 21.) Korm. rendelet (a továbbiakban: Kr.) 7/A. §-a szerinti kedvezmény igénybevétele céljából hatósági bizonyítvány kiállítása iránti kérelemmel 7 esetben fordultak az Irodához.</w:t>
      </w:r>
    </w:p>
    <w:p w:rsidR="00376271" w:rsidRDefault="00376271" w:rsidP="00376271">
      <w:pPr>
        <w:widowControl w:val="0"/>
        <w:autoSpaceDE w:val="0"/>
        <w:autoSpaceDN w:val="0"/>
        <w:adjustRightInd w:val="0"/>
        <w:spacing w:after="0" w:line="240" w:lineRule="auto"/>
        <w:jc w:val="both"/>
        <w:rPr>
          <w:rFonts w:ascii="Times New Roman" w:hAnsi="Times New Roman"/>
          <w:sz w:val="24"/>
          <w:szCs w:val="24"/>
        </w:rPr>
      </w:pPr>
    </w:p>
    <w:p w:rsidR="00376271" w:rsidRDefault="00376271" w:rsidP="007678A9">
      <w:pPr>
        <w:pStyle w:val="Listaszerbekezds"/>
        <w:widowControl w:val="0"/>
        <w:numPr>
          <w:ilvl w:val="0"/>
          <w:numId w:val="24"/>
        </w:numPr>
        <w:autoSpaceDE w:val="0"/>
        <w:autoSpaceDN w:val="0"/>
        <w:adjustRightInd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Magánterületen lévő faállomány kivágása ügyében 12 címmel kapcsolatosan érkezett 14 db kérelmet bíráltunk el, illetve továbbá folyamatos a fapótlási kötelezettség visszaellenőrzése.</w:t>
      </w:r>
    </w:p>
    <w:p w:rsidR="00376271" w:rsidRDefault="00376271" w:rsidP="00376271">
      <w:pPr>
        <w:widowControl w:val="0"/>
        <w:autoSpaceDE w:val="0"/>
        <w:autoSpaceDN w:val="0"/>
        <w:adjustRightInd w:val="0"/>
        <w:spacing w:after="0" w:line="240" w:lineRule="auto"/>
        <w:jc w:val="both"/>
        <w:rPr>
          <w:rFonts w:ascii="Times New Roman" w:hAnsi="Times New Roman"/>
          <w:sz w:val="24"/>
          <w:szCs w:val="24"/>
        </w:rPr>
      </w:pPr>
    </w:p>
    <w:p w:rsidR="00376271" w:rsidRDefault="00376271" w:rsidP="00376271">
      <w:pPr>
        <w:spacing w:after="0" w:line="240" w:lineRule="auto"/>
        <w:jc w:val="both"/>
        <w:rPr>
          <w:rFonts w:ascii="Times New Roman" w:hAnsi="Times New Roman"/>
          <w:sz w:val="24"/>
          <w:szCs w:val="24"/>
        </w:rPr>
      </w:pPr>
      <w:r>
        <w:rPr>
          <w:rFonts w:ascii="Times New Roman" w:hAnsi="Times New Roman"/>
          <w:sz w:val="24"/>
          <w:szCs w:val="24"/>
        </w:rPr>
        <w:t xml:space="preserve">Ezeken túlmenően </w:t>
      </w:r>
    </w:p>
    <w:p w:rsidR="00376271" w:rsidRDefault="00376271" w:rsidP="007678A9">
      <w:pPr>
        <w:pStyle w:val="Listaszerbekezds"/>
        <w:numPr>
          <w:ilvl w:val="0"/>
          <w:numId w:val="27"/>
        </w:numPr>
        <w:spacing w:after="0" w:line="240" w:lineRule="auto"/>
        <w:jc w:val="both"/>
        <w:rPr>
          <w:rFonts w:ascii="Times New Roman" w:hAnsi="Times New Roman"/>
          <w:sz w:val="24"/>
          <w:szCs w:val="24"/>
        </w:rPr>
      </w:pPr>
      <w:r>
        <w:rPr>
          <w:rFonts w:ascii="Times New Roman" w:hAnsi="Times New Roman"/>
          <w:sz w:val="24"/>
          <w:szCs w:val="24"/>
        </w:rPr>
        <w:t xml:space="preserve">5 esetben működtünk közre a Városüzemeltetési Irodával </w:t>
      </w:r>
      <w:proofErr w:type="spellStart"/>
      <w:r>
        <w:rPr>
          <w:rFonts w:ascii="Times New Roman" w:hAnsi="Times New Roman"/>
          <w:sz w:val="24"/>
          <w:szCs w:val="24"/>
        </w:rPr>
        <w:t>növényesítési</w:t>
      </w:r>
      <w:proofErr w:type="spellEnd"/>
      <w:r>
        <w:rPr>
          <w:rFonts w:ascii="Times New Roman" w:hAnsi="Times New Roman"/>
          <w:sz w:val="24"/>
          <w:szCs w:val="24"/>
        </w:rPr>
        <w:t xml:space="preserve"> program keretein belül, adtunk állásfoglalást,</w:t>
      </w:r>
    </w:p>
    <w:p w:rsidR="00376271" w:rsidRDefault="00376271" w:rsidP="007678A9">
      <w:pPr>
        <w:pStyle w:val="Listaszerbekezds"/>
        <w:numPr>
          <w:ilvl w:val="0"/>
          <w:numId w:val="27"/>
        </w:numPr>
        <w:spacing w:after="0" w:line="240" w:lineRule="auto"/>
        <w:jc w:val="both"/>
        <w:rPr>
          <w:rFonts w:ascii="Times New Roman" w:hAnsi="Times New Roman"/>
          <w:sz w:val="24"/>
          <w:szCs w:val="24"/>
        </w:rPr>
      </w:pPr>
      <w:r>
        <w:rPr>
          <w:rFonts w:ascii="Times New Roman" w:hAnsi="Times New Roman"/>
          <w:sz w:val="24"/>
          <w:szCs w:val="24"/>
        </w:rPr>
        <w:t>21 címmel kapcsolatosan adtunk állásfoglalást közterületi terasz létesítése ügyében, további 3 esetben véleményeztünk közterületen lévő pavilonok fennmaradását,</w:t>
      </w:r>
    </w:p>
    <w:p w:rsidR="00376271" w:rsidRDefault="00376271" w:rsidP="007678A9">
      <w:pPr>
        <w:pStyle w:val="Listaszerbekezds"/>
        <w:numPr>
          <w:ilvl w:val="0"/>
          <w:numId w:val="27"/>
        </w:numPr>
        <w:spacing w:after="0" w:line="240" w:lineRule="auto"/>
        <w:jc w:val="both"/>
        <w:rPr>
          <w:rFonts w:ascii="Times New Roman" w:hAnsi="Times New Roman"/>
          <w:sz w:val="24"/>
          <w:szCs w:val="24"/>
        </w:rPr>
      </w:pPr>
      <w:r>
        <w:rPr>
          <w:rFonts w:ascii="Times New Roman" w:hAnsi="Times New Roman"/>
          <w:sz w:val="24"/>
          <w:szCs w:val="24"/>
        </w:rPr>
        <w:t>2 esetben kijelölés alapján közterület felújítása ügyében működtünk közre szakhatóságként,</w:t>
      </w:r>
    </w:p>
    <w:p w:rsidR="00376271" w:rsidRDefault="00376271" w:rsidP="007678A9">
      <w:pPr>
        <w:pStyle w:val="Listaszerbekezds"/>
        <w:numPr>
          <w:ilvl w:val="0"/>
          <w:numId w:val="27"/>
        </w:numPr>
        <w:spacing w:after="0" w:line="240" w:lineRule="auto"/>
        <w:jc w:val="both"/>
        <w:rPr>
          <w:rFonts w:ascii="Times New Roman" w:hAnsi="Times New Roman"/>
          <w:sz w:val="24"/>
          <w:szCs w:val="24"/>
        </w:rPr>
      </w:pPr>
      <w:r>
        <w:rPr>
          <w:rFonts w:ascii="Times New Roman" w:hAnsi="Times New Roman"/>
          <w:sz w:val="24"/>
          <w:szCs w:val="24"/>
        </w:rPr>
        <w:t>4 esetben adtunk szakmai állásfoglalást terepszint alatti földkábel létesítése ügyében,</w:t>
      </w:r>
    </w:p>
    <w:p w:rsidR="00376271" w:rsidRDefault="00376271" w:rsidP="007678A9">
      <w:pPr>
        <w:pStyle w:val="Listaszerbekezds"/>
        <w:numPr>
          <w:ilvl w:val="0"/>
          <w:numId w:val="27"/>
        </w:numPr>
        <w:spacing w:after="0" w:line="240" w:lineRule="auto"/>
        <w:ind w:left="709" w:hanging="349"/>
        <w:jc w:val="both"/>
        <w:rPr>
          <w:rFonts w:ascii="Times New Roman" w:hAnsi="Times New Roman"/>
          <w:sz w:val="24"/>
          <w:szCs w:val="24"/>
        </w:rPr>
      </w:pPr>
      <w:r>
        <w:rPr>
          <w:rFonts w:ascii="Times New Roman" w:hAnsi="Times New Roman"/>
          <w:sz w:val="24"/>
          <w:szCs w:val="24"/>
        </w:rPr>
        <w:t>Jegyzői hatáskörben megszűnt építésügyi hatósági feladatokban a hatáskörrel rendelkező BFKH-</w:t>
      </w:r>
      <w:proofErr w:type="spellStart"/>
      <w:r>
        <w:rPr>
          <w:rFonts w:ascii="Times New Roman" w:hAnsi="Times New Roman"/>
          <w:sz w:val="24"/>
          <w:szCs w:val="24"/>
        </w:rPr>
        <w:t>val</w:t>
      </w:r>
      <w:proofErr w:type="spellEnd"/>
      <w:r>
        <w:rPr>
          <w:rFonts w:ascii="Times New Roman" w:hAnsi="Times New Roman"/>
          <w:sz w:val="24"/>
          <w:szCs w:val="24"/>
        </w:rPr>
        <w:t xml:space="preserve"> továbbra is rendszeresen együttműködünk, illetve 11 esetben kellett az Irodánkhoz érkezett, kérelmet a hatáskörrel rendelkező társhatósághoz továbbítani.</w:t>
      </w:r>
    </w:p>
    <w:p w:rsidR="00376271" w:rsidRDefault="00376271" w:rsidP="007678A9">
      <w:pPr>
        <w:pStyle w:val="Listaszerbekezds"/>
        <w:numPr>
          <w:ilvl w:val="0"/>
          <w:numId w:val="27"/>
        </w:numPr>
        <w:spacing w:after="0" w:line="240" w:lineRule="auto"/>
        <w:jc w:val="both"/>
        <w:rPr>
          <w:rFonts w:ascii="Times New Roman" w:hAnsi="Times New Roman"/>
          <w:sz w:val="24"/>
          <w:szCs w:val="24"/>
        </w:rPr>
      </w:pPr>
      <w:r>
        <w:rPr>
          <w:rFonts w:ascii="Times New Roman" w:hAnsi="Times New Roman"/>
          <w:sz w:val="24"/>
          <w:szCs w:val="24"/>
        </w:rPr>
        <w:t xml:space="preserve">11 címmel kapcsolatosan készítettük elő a Pénzügyi és Kerületfejlesztési Bizottság döntését parkolóhely megváltás és közcélú parkolóhely kialakítása ügyében. A parkolóhely </w:t>
      </w:r>
      <w:r>
        <w:rPr>
          <w:rFonts w:ascii="Times New Roman" w:hAnsi="Times New Roman"/>
          <w:sz w:val="24"/>
          <w:szCs w:val="24"/>
        </w:rPr>
        <w:lastRenderedPageBreak/>
        <w:t>megváltások ügyében 138.430.000,- Ft bevétel várható. Ebből 60.960.000,- Ft befizetése megtörtént, mely a 2022. évhez képest növekvő tendencia.</w:t>
      </w:r>
    </w:p>
    <w:p w:rsidR="00376271" w:rsidRDefault="00376271" w:rsidP="00376271">
      <w:pPr>
        <w:spacing w:after="0" w:line="240" w:lineRule="auto"/>
        <w:jc w:val="both"/>
        <w:rPr>
          <w:rFonts w:ascii="Times New Roman" w:hAnsi="Times New Roman"/>
          <w:sz w:val="24"/>
          <w:szCs w:val="24"/>
        </w:rPr>
      </w:pPr>
    </w:p>
    <w:p w:rsidR="00376271" w:rsidRDefault="00376271" w:rsidP="00376271">
      <w:pPr>
        <w:spacing w:after="0" w:line="240" w:lineRule="auto"/>
        <w:rPr>
          <w:rFonts w:ascii="Times New Roman" w:hAnsi="Times New Roman"/>
          <w:b/>
          <w:sz w:val="24"/>
          <w:szCs w:val="24"/>
        </w:rPr>
      </w:pPr>
      <w:r>
        <w:rPr>
          <w:rFonts w:ascii="Times New Roman" w:hAnsi="Times New Roman"/>
          <w:b/>
          <w:sz w:val="24"/>
          <w:szCs w:val="24"/>
        </w:rPr>
        <w:t>A Főépítészi Iroda ügyiratforgalma</w:t>
      </w:r>
    </w:p>
    <w:p w:rsidR="00376271" w:rsidRDefault="00376271" w:rsidP="00376271">
      <w:pPr>
        <w:spacing w:after="0" w:line="240" w:lineRule="auto"/>
        <w:jc w:val="both"/>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932"/>
      </w:tblGrid>
      <w:tr w:rsidR="00376271" w:rsidTr="00376271">
        <w:trPr>
          <w:trHeight w:val="280"/>
        </w:trPr>
        <w:tc>
          <w:tcPr>
            <w:tcW w:w="4248" w:type="dxa"/>
            <w:tcBorders>
              <w:top w:val="single" w:sz="4" w:space="0" w:color="auto"/>
              <w:left w:val="single" w:sz="4" w:space="0" w:color="auto"/>
              <w:bottom w:val="single" w:sz="4" w:space="0" w:color="auto"/>
              <w:right w:val="single" w:sz="4" w:space="0" w:color="auto"/>
            </w:tcBorders>
            <w:hideMark/>
          </w:tcPr>
          <w:p w:rsidR="00376271" w:rsidRDefault="00376271">
            <w:pPr>
              <w:spacing w:after="0" w:line="240" w:lineRule="auto"/>
              <w:jc w:val="both"/>
              <w:rPr>
                <w:rFonts w:ascii="Times New Roman" w:hAnsi="Times New Roman"/>
                <w:sz w:val="24"/>
                <w:szCs w:val="24"/>
              </w:rPr>
            </w:pPr>
            <w:r>
              <w:rPr>
                <w:rFonts w:ascii="Times New Roman" w:hAnsi="Times New Roman"/>
                <w:sz w:val="24"/>
                <w:szCs w:val="24"/>
              </w:rPr>
              <w:t>ÜGYIRAT (AKTA)</w:t>
            </w:r>
          </w:p>
        </w:tc>
        <w:tc>
          <w:tcPr>
            <w:tcW w:w="4932" w:type="dxa"/>
            <w:tcBorders>
              <w:top w:val="single" w:sz="4" w:space="0" w:color="auto"/>
              <w:left w:val="single" w:sz="4" w:space="0" w:color="auto"/>
              <w:bottom w:val="single" w:sz="4" w:space="0" w:color="auto"/>
              <w:right w:val="single" w:sz="4" w:space="0" w:color="auto"/>
            </w:tcBorders>
            <w:hideMark/>
          </w:tcPr>
          <w:p w:rsidR="00376271" w:rsidRDefault="00376271">
            <w:pPr>
              <w:spacing w:after="0" w:line="240" w:lineRule="auto"/>
              <w:jc w:val="both"/>
              <w:rPr>
                <w:rFonts w:ascii="Times New Roman" w:hAnsi="Times New Roman"/>
                <w:sz w:val="24"/>
                <w:szCs w:val="24"/>
              </w:rPr>
            </w:pPr>
            <w:r>
              <w:rPr>
                <w:rFonts w:ascii="Times New Roman" w:hAnsi="Times New Roman"/>
                <w:sz w:val="24"/>
                <w:szCs w:val="24"/>
              </w:rPr>
              <w:t>IRAT</w:t>
            </w:r>
          </w:p>
        </w:tc>
      </w:tr>
      <w:tr w:rsidR="00376271" w:rsidTr="00376271">
        <w:trPr>
          <w:trHeight w:val="268"/>
        </w:trPr>
        <w:tc>
          <w:tcPr>
            <w:tcW w:w="4248" w:type="dxa"/>
            <w:tcBorders>
              <w:top w:val="single" w:sz="4" w:space="0" w:color="auto"/>
              <w:left w:val="single" w:sz="4" w:space="0" w:color="auto"/>
              <w:bottom w:val="single" w:sz="4" w:space="0" w:color="auto"/>
              <w:right w:val="single" w:sz="4" w:space="0" w:color="auto"/>
            </w:tcBorders>
            <w:hideMark/>
          </w:tcPr>
          <w:p w:rsidR="00376271" w:rsidRDefault="00376271">
            <w:pPr>
              <w:spacing w:after="0" w:line="240" w:lineRule="auto"/>
              <w:jc w:val="both"/>
              <w:rPr>
                <w:rFonts w:ascii="Times New Roman" w:hAnsi="Times New Roman"/>
                <w:sz w:val="24"/>
                <w:szCs w:val="24"/>
              </w:rPr>
            </w:pPr>
            <w:r>
              <w:rPr>
                <w:rFonts w:ascii="Times New Roman" w:hAnsi="Times New Roman"/>
                <w:sz w:val="24"/>
                <w:szCs w:val="24"/>
              </w:rPr>
              <w:t>1175</w:t>
            </w:r>
          </w:p>
        </w:tc>
        <w:tc>
          <w:tcPr>
            <w:tcW w:w="4932" w:type="dxa"/>
            <w:tcBorders>
              <w:top w:val="single" w:sz="4" w:space="0" w:color="auto"/>
              <w:left w:val="single" w:sz="4" w:space="0" w:color="auto"/>
              <w:bottom w:val="single" w:sz="4" w:space="0" w:color="auto"/>
              <w:right w:val="single" w:sz="4" w:space="0" w:color="auto"/>
            </w:tcBorders>
            <w:hideMark/>
          </w:tcPr>
          <w:p w:rsidR="00376271" w:rsidRDefault="00376271">
            <w:pPr>
              <w:spacing w:after="0" w:line="240" w:lineRule="auto"/>
              <w:jc w:val="both"/>
              <w:rPr>
                <w:rFonts w:ascii="Times New Roman" w:hAnsi="Times New Roman"/>
                <w:sz w:val="24"/>
                <w:szCs w:val="24"/>
              </w:rPr>
            </w:pPr>
            <w:r>
              <w:rPr>
                <w:rFonts w:ascii="Times New Roman" w:hAnsi="Times New Roman"/>
                <w:sz w:val="24"/>
                <w:szCs w:val="24"/>
              </w:rPr>
              <w:t>5033</w:t>
            </w:r>
          </w:p>
        </w:tc>
      </w:tr>
    </w:tbl>
    <w:p w:rsidR="00E5512B" w:rsidRPr="00F96421" w:rsidRDefault="00E5512B" w:rsidP="00E5512B">
      <w:pPr>
        <w:spacing w:after="0" w:line="240" w:lineRule="auto"/>
        <w:jc w:val="both"/>
        <w:rPr>
          <w:rFonts w:ascii="Times New Roman" w:hAnsi="Times New Roman"/>
          <w:sz w:val="24"/>
          <w:szCs w:val="24"/>
        </w:rPr>
      </w:pPr>
    </w:p>
    <w:p w:rsidR="00E5512B" w:rsidRDefault="00E5512B" w:rsidP="00E5512B">
      <w:pPr>
        <w:pStyle w:val="Cmsor1"/>
        <w:spacing w:before="0" w:line="240" w:lineRule="auto"/>
        <w:rPr>
          <w:rFonts w:cs="Times New Roman"/>
          <w:szCs w:val="24"/>
          <w:u w:val="single"/>
        </w:rPr>
      </w:pPr>
    </w:p>
    <w:p w:rsidR="00E5512B" w:rsidRDefault="00E5512B" w:rsidP="00E5512B">
      <w:pPr>
        <w:pStyle w:val="Cmsor1"/>
        <w:spacing w:before="0" w:line="240" w:lineRule="auto"/>
        <w:rPr>
          <w:rFonts w:cs="Times New Roman"/>
          <w:szCs w:val="24"/>
          <w:u w:val="single"/>
        </w:rPr>
      </w:pPr>
    </w:p>
    <w:p w:rsidR="00E5512B" w:rsidRPr="00C611B6" w:rsidRDefault="00E5512B" w:rsidP="00E5512B">
      <w:pPr>
        <w:pStyle w:val="Cmsor1"/>
        <w:spacing w:before="0" w:line="240" w:lineRule="auto"/>
        <w:rPr>
          <w:rFonts w:cs="Times New Roman"/>
          <w:i/>
          <w:szCs w:val="24"/>
          <w:u w:val="single"/>
        </w:rPr>
      </w:pPr>
      <w:r w:rsidRPr="00C611B6">
        <w:rPr>
          <w:rFonts w:cs="Times New Roman"/>
          <w:i/>
          <w:szCs w:val="24"/>
          <w:u w:val="single"/>
        </w:rPr>
        <w:t>VAGYONGAZDÁLKODÁSI FELADATOK</w:t>
      </w:r>
    </w:p>
    <w:p w:rsidR="00E5512B" w:rsidRPr="00F96421" w:rsidRDefault="00E5512B" w:rsidP="00E5512B">
      <w:pPr>
        <w:spacing w:after="0" w:line="240" w:lineRule="auto"/>
        <w:jc w:val="both"/>
        <w:rPr>
          <w:rFonts w:ascii="Times New Roman" w:hAnsi="Times New Roman"/>
          <w:b/>
          <w:sz w:val="24"/>
          <w:szCs w:val="24"/>
        </w:rPr>
      </w:pPr>
    </w:p>
    <w:p w:rsidR="00E5512B" w:rsidRDefault="00E5512B"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Budapest Főváros VII. kerület Erzsébetvárosi Polgármesteri Hivatal Szervezeti és Működési Szabályzata alapján a Főépítészi és Vagyongazdálkodási Iroda felad</w:t>
      </w:r>
      <w:r w:rsidR="00D20AB1">
        <w:rPr>
          <w:rFonts w:ascii="Times New Roman" w:hAnsi="Times New Roman"/>
          <w:sz w:val="24"/>
          <w:szCs w:val="24"/>
        </w:rPr>
        <w:t>a</w:t>
      </w:r>
      <w:r w:rsidRPr="00F96421">
        <w:rPr>
          <w:rFonts w:ascii="Times New Roman" w:hAnsi="Times New Roman"/>
          <w:sz w:val="24"/>
          <w:szCs w:val="24"/>
        </w:rPr>
        <w:t>ta a kapcsolattartás az Önkormányzat 100 %-</w:t>
      </w:r>
      <w:proofErr w:type="spellStart"/>
      <w:r w:rsidRPr="00F96421">
        <w:rPr>
          <w:rFonts w:ascii="Times New Roman" w:hAnsi="Times New Roman"/>
          <w:sz w:val="24"/>
          <w:szCs w:val="24"/>
        </w:rPr>
        <w:t>os</w:t>
      </w:r>
      <w:proofErr w:type="spellEnd"/>
      <w:r w:rsidRPr="00F96421">
        <w:rPr>
          <w:rFonts w:ascii="Times New Roman" w:hAnsi="Times New Roman"/>
          <w:sz w:val="24"/>
          <w:szCs w:val="24"/>
        </w:rPr>
        <w:t xml:space="preserve"> tulajdonában álló gazdasági társaságokkal, melyek az Iroda feladat- és hatáskörével összefüggő feladatokat látnak el:</w:t>
      </w:r>
    </w:p>
    <w:p w:rsidR="00E5512B" w:rsidRPr="00F96421" w:rsidRDefault="00E5512B" w:rsidP="007678A9">
      <w:pPr>
        <w:numPr>
          <w:ilvl w:val="0"/>
          <w:numId w:val="10"/>
        </w:numPr>
        <w:spacing w:after="0" w:line="240" w:lineRule="auto"/>
        <w:jc w:val="both"/>
        <w:rPr>
          <w:rFonts w:ascii="Times New Roman" w:hAnsi="Times New Roman"/>
          <w:sz w:val="24"/>
          <w:szCs w:val="24"/>
        </w:rPr>
      </w:pPr>
      <w:r w:rsidRPr="00F96421">
        <w:rPr>
          <w:rFonts w:ascii="Times New Roman" w:hAnsi="Times New Roman"/>
          <w:sz w:val="24"/>
          <w:szCs w:val="24"/>
        </w:rPr>
        <w:t xml:space="preserve">EVIN Erzsébetvárosi Ingatlangazdálkodási Nonprofit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 xml:space="preserve">. (a továbbiakban: EVIN Nonprofit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 xml:space="preserve">.) </w:t>
      </w:r>
    </w:p>
    <w:p w:rsidR="00E5512B" w:rsidRPr="00F96421" w:rsidRDefault="00E5512B" w:rsidP="007678A9">
      <w:pPr>
        <w:numPr>
          <w:ilvl w:val="0"/>
          <w:numId w:val="10"/>
        </w:numPr>
        <w:spacing w:after="0" w:line="240" w:lineRule="auto"/>
        <w:jc w:val="both"/>
        <w:rPr>
          <w:rFonts w:ascii="Times New Roman" w:hAnsi="Times New Roman"/>
          <w:sz w:val="24"/>
          <w:szCs w:val="24"/>
        </w:rPr>
      </w:pPr>
      <w:r w:rsidRPr="00F96421">
        <w:rPr>
          <w:rFonts w:ascii="Times New Roman" w:hAnsi="Times New Roman"/>
          <w:sz w:val="24"/>
          <w:szCs w:val="24"/>
        </w:rPr>
        <w:t>Erzsébetvárosi Piacüzemeltetési Kft. (a továbbiakban: Piacüzemeltetési Kft.)</w:t>
      </w:r>
    </w:p>
    <w:p w:rsidR="00E5512B" w:rsidRPr="00F96421" w:rsidRDefault="00E5512B" w:rsidP="007678A9">
      <w:pPr>
        <w:numPr>
          <w:ilvl w:val="0"/>
          <w:numId w:val="10"/>
        </w:numPr>
        <w:spacing w:after="0" w:line="240" w:lineRule="auto"/>
        <w:jc w:val="both"/>
        <w:rPr>
          <w:rFonts w:ascii="Times New Roman" w:hAnsi="Times New Roman"/>
          <w:sz w:val="24"/>
          <w:szCs w:val="24"/>
        </w:rPr>
      </w:pPr>
      <w:r w:rsidRPr="00F96421">
        <w:rPr>
          <w:rFonts w:ascii="Times New Roman" w:hAnsi="Times New Roman"/>
          <w:sz w:val="24"/>
          <w:szCs w:val="24"/>
        </w:rPr>
        <w:t>Akácfa Udvar Kft.</w:t>
      </w:r>
    </w:p>
    <w:p w:rsidR="00C611B6" w:rsidRDefault="00C611B6" w:rsidP="00E5512B">
      <w:pPr>
        <w:spacing w:after="0" w:line="240" w:lineRule="auto"/>
        <w:jc w:val="both"/>
        <w:rPr>
          <w:rFonts w:ascii="Times New Roman" w:hAnsi="Times New Roman"/>
          <w:sz w:val="24"/>
          <w:szCs w:val="24"/>
        </w:rPr>
      </w:pPr>
    </w:p>
    <w:p w:rsidR="00E5512B"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 xml:space="preserve">Az Iroda ellátja továbbá az önkormányzati tulajdonú gazdasági társaságokkal összefüggő tulajdonosi jogok gyakorlásához szükséges döntések előkészítését és végrehajtását (feladat-ellátási és </w:t>
      </w:r>
      <w:proofErr w:type="spellStart"/>
      <w:r w:rsidRPr="00F96421">
        <w:rPr>
          <w:rFonts w:ascii="Times New Roman" w:hAnsi="Times New Roman"/>
          <w:sz w:val="24"/>
          <w:szCs w:val="24"/>
        </w:rPr>
        <w:t>bonyolítói</w:t>
      </w:r>
      <w:proofErr w:type="spellEnd"/>
      <w:r w:rsidRPr="00F96421">
        <w:rPr>
          <w:rFonts w:ascii="Times New Roman" w:hAnsi="Times New Roman"/>
          <w:sz w:val="24"/>
          <w:szCs w:val="24"/>
        </w:rPr>
        <w:t xml:space="preserve"> szerződések, beszámoló elfogadása, könyvvizsgáló megbízása, tisztségviselők megbízása). </w:t>
      </w:r>
    </w:p>
    <w:p w:rsidR="00C611B6" w:rsidRPr="00F96421" w:rsidRDefault="00C611B6"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sz w:val="24"/>
          <w:szCs w:val="24"/>
        </w:rPr>
      </w:pPr>
    </w:p>
    <w:p w:rsidR="00E5512B" w:rsidRPr="00BA0826" w:rsidRDefault="00E5512B" w:rsidP="00E5512B">
      <w:pPr>
        <w:pStyle w:val="Cmsor1"/>
        <w:spacing w:before="0" w:line="240" w:lineRule="auto"/>
        <w:rPr>
          <w:rFonts w:cs="Times New Roman"/>
          <w:sz w:val="26"/>
          <w:szCs w:val="26"/>
        </w:rPr>
      </w:pPr>
      <w:r w:rsidRPr="00BA0826">
        <w:rPr>
          <w:rFonts w:cs="Times New Roman"/>
          <w:sz w:val="26"/>
          <w:szCs w:val="26"/>
        </w:rPr>
        <w:t xml:space="preserve">EVIN Erzsébetvárosi Ingatlangazdálkodási Nonprofit </w:t>
      </w:r>
      <w:proofErr w:type="spellStart"/>
      <w:r w:rsidRPr="00BA0826">
        <w:rPr>
          <w:rFonts w:cs="Times New Roman"/>
          <w:sz w:val="26"/>
          <w:szCs w:val="26"/>
        </w:rPr>
        <w:t>Zrt</w:t>
      </w:r>
      <w:proofErr w:type="spellEnd"/>
      <w:r w:rsidRPr="00BA0826">
        <w:rPr>
          <w:rFonts w:cs="Times New Roman"/>
          <w:sz w:val="26"/>
          <w:szCs w:val="26"/>
        </w:rPr>
        <w:t>.</w:t>
      </w:r>
    </w:p>
    <w:p w:rsidR="00E5512B" w:rsidRPr="00F96421" w:rsidRDefault="00E5512B" w:rsidP="00E5512B">
      <w:pPr>
        <w:spacing w:after="0" w:line="240" w:lineRule="auto"/>
        <w:jc w:val="both"/>
        <w:rPr>
          <w:rFonts w:ascii="Times New Roman" w:hAnsi="Times New Roman"/>
          <w:b/>
          <w:i/>
          <w:sz w:val="24"/>
          <w:szCs w:val="24"/>
          <w:u w:val="single"/>
        </w:rPr>
      </w:pPr>
    </w:p>
    <w:p w:rsidR="00E5512B" w:rsidRPr="00F96421" w:rsidRDefault="00E5512B" w:rsidP="00BA0826">
      <w:pPr>
        <w:spacing w:after="0" w:line="240" w:lineRule="auto"/>
        <w:jc w:val="center"/>
        <w:rPr>
          <w:rFonts w:ascii="Times New Roman" w:hAnsi="Times New Roman"/>
          <w:b/>
          <w:i/>
          <w:sz w:val="24"/>
          <w:szCs w:val="24"/>
        </w:rPr>
      </w:pPr>
      <w:r w:rsidRPr="00F96421">
        <w:rPr>
          <w:rFonts w:ascii="Times New Roman" w:hAnsi="Times New Roman"/>
          <w:b/>
          <w:i/>
          <w:sz w:val="24"/>
          <w:szCs w:val="24"/>
        </w:rPr>
        <w:t>Ingatlangazdálkodás</w:t>
      </w:r>
    </w:p>
    <w:p w:rsidR="00E5512B" w:rsidRPr="00F96421" w:rsidRDefault="00E5512B" w:rsidP="00E5512B">
      <w:pPr>
        <w:spacing w:after="0" w:line="240" w:lineRule="auto"/>
        <w:jc w:val="both"/>
        <w:rPr>
          <w:rFonts w:ascii="Times New Roman" w:hAnsi="Times New Roman"/>
          <w:i/>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Magyarország helyi önkormányzatairól szóló 2011. évi CLX</w:t>
      </w:r>
      <w:r w:rsidR="00C611B6">
        <w:rPr>
          <w:rFonts w:ascii="Times New Roman" w:hAnsi="Times New Roman"/>
          <w:sz w:val="24"/>
          <w:szCs w:val="24"/>
        </w:rPr>
        <w:t xml:space="preserve">XXIX. törvény 13. § (1) </w:t>
      </w:r>
      <w:proofErr w:type="spellStart"/>
      <w:r w:rsidR="00C611B6">
        <w:rPr>
          <w:rFonts w:ascii="Times New Roman" w:hAnsi="Times New Roman"/>
          <w:sz w:val="24"/>
          <w:szCs w:val="24"/>
        </w:rPr>
        <w:t>bek</w:t>
      </w:r>
      <w:proofErr w:type="spellEnd"/>
      <w:r w:rsidR="00C611B6">
        <w:rPr>
          <w:rFonts w:ascii="Times New Roman" w:hAnsi="Times New Roman"/>
          <w:sz w:val="24"/>
          <w:szCs w:val="24"/>
        </w:rPr>
        <w:t>.</w:t>
      </w:r>
      <w:r w:rsidRPr="00F96421">
        <w:rPr>
          <w:rFonts w:ascii="Times New Roman" w:hAnsi="Times New Roman"/>
          <w:sz w:val="24"/>
          <w:szCs w:val="24"/>
        </w:rPr>
        <w:t xml:space="preserve"> 9. pontja és 23. § (5) bekezdés 14. pontja az önkormányzatok feladataként határozzák meg a lakás- és helyiséggazdálkodással kapcsolatos feladatokat. Az Önkormányzat ezen feladatok elvégzésére az EVIN Nonprofit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 xml:space="preserve"> közszolgáltatási szerződést kötött. Az ingatlanvagyon hasznosításával kapcsolatos eredmények és célkitűzések az EVIN Nonprofit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 által elkészített beszámolóban kerülnek rögzítésre. Az ingatlanvagyon-gazdálkodás keretében történnek az Önkormányzat általi karbantartások, felújítások, beruházások az egyes önkormányzati tulajdonban lévő ingatlanokban.</w:t>
      </w:r>
    </w:p>
    <w:p w:rsidR="00E5512B" w:rsidRPr="00F96421" w:rsidRDefault="00E5512B" w:rsidP="00E5512B">
      <w:pPr>
        <w:spacing w:after="0" w:line="240" w:lineRule="auto"/>
        <w:jc w:val="both"/>
        <w:rPr>
          <w:rFonts w:ascii="Times New Roman" w:hAnsi="Times New Roman"/>
          <w:sz w:val="24"/>
          <w:szCs w:val="24"/>
        </w:rPr>
      </w:pPr>
    </w:p>
    <w:p w:rsidR="00E5512B"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 xml:space="preserve">Az EVIN Nonprofit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 a 100%-</w:t>
      </w:r>
      <w:proofErr w:type="spellStart"/>
      <w:r w:rsidRPr="00F96421">
        <w:rPr>
          <w:rFonts w:ascii="Times New Roman" w:hAnsi="Times New Roman"/>
          <w:sz w:val="24"/>
          <w:szCs w:val="24"/>
        </w:rPr>
        <w:t>os</w:t>
      </w:r>
      <w:proofErr w:type="spellEnd"/>
      <w:r w:rsidRPr="00F96421">
        <w:rPr>
          <w:rFonts w:ascii="Times New Roman" w:hAnsi="Times New Roman"/>
          <w:sz w:val="24"/>
          <w:szCs w:val="24"/>
        </w:rPr>
        <w:t xml:space="preserve"> önkormányzati tulajdonú </w:t>
      </w:r>
      <w:proofErr w:type="gramStart"/>
      <w:r w:rsidRPr="00F96421">
        <w:rPr>
          <w:rFonts w:ascii="Times New Roman" w:hAnsi="Times New Roman"/>
          <w:sz w:val="24"/>
          <w:szCs w:val="24"/>
        </w:rPr>
        <w:t>társaság lakás</w:t>
      </w:r>
      <w:proofErr w:type="gramEnd"/>
      <w:r w:rsidRPr="00F96421">
        <w:rPr>
          <w:rFonts w:ascii="Times New Roman" w:hAnsi="Times New Roman"/>
          <w:sz w:val="24"/>
          <w:szCs w:val="24"/>
        </w:rPr>
        <w:t xml:space="preserve"> és nem lakás célú helyiségek értékesítésével, hasznosításával kapcsolatos feladatainak előkészítését (értékbecslés, kontroll értékbecslések megrendelése), végrehajtását is ellátja a tulajdonosi döntéseknek megfelelően, a Képviselő-testület, valamint a Pénzügyi és Kerületfejlesztési Bizottság határozatai alapján.</w:t>
      </w:r>
    </w:p>
    <w:p w:rsidR="00C611B6" w:rsidRPr="00F96421" w:rsidRDefault="00C611B6"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sz w:val="24"/>
          <w:szCs w:val="24"/>
        </w:rPr>
      </w:pPr>
    </w:p>
    <w:p w:rsidR="00E5512B" w:rsidRPr="00C611B6" w:rsidRDefault="00E5512B" w:rsidP="00E5512B">
      <w:pPr>
        <w:spacing w:after="0" w:line="240" w:lineRule="auto"/>
        <w:jc w:val="both"/>
        <w:rPr>
          <w:rFonts w:ascii="Times New Roman" w:hAnsi="Times New Roman"/>
          <w:i/>
          <w:sz w:val="24"/>
          <w:szCs w:val="24"/>
          <w:u w:val="single"/>
        </w:rPr>
      </w:pPr>
      <w:r w:rsidRPr="00C611B6">
        <w:rPr>
          <w:rFonts w:ascii="Times New Roman" w:hAnsi="Times New Roman"/>
          <w:i/>
          <w:sz w:val="24"/>
          <w:szCs w:val="24"/>
          <w:u w:val="single"/>
        </w:rPr>
        <w:t xml:space="preserve">Lakások bérbeadása felújítási kötelezettség </w:t>
      </w:r>
      <w:proofErr w:type="spellStart"/>
      <w:r w:rsidRPr="00C611B6">
        <w:rPr>
          <w:rFonts w:ascii="Times New Roman" w:hAnsi="Times New Roman"/>
          <w:i/>
          <w:sz w:val="24"/>
          <w:szCs w:val="24"/>
          <w:u w:val="single"/>
        </w:rPr>
        <w:t>terhe</w:t>
      </w:r>
      <w:proofErr w:type="spellEnd"/>
      <w:r w:rsidRPr="00C611B6">
        <w:rPr>
          <w:rFonts w:ascii="Times New Roman" w:hAnsi="Times New Roman"/>
          <w:i/>
          <w:sz w:val="24"/>
          <w:szCs w:val="24"/>
          <w:u w:val="single"/>
        </w:rPr>
        <w:t xml:space="preserve"> mellett</w:t>
      </w:r>
    </w:p>
    <w:p w:rsidR="00E5512B" w:rsidRPr="00F96421" w:rsidRDefault="00E5512B" w:rsidP="00E5512B">
      <w:pPr>
        <w:spacing w:after="0" w:line="240" w:lineRule="auto"/>
        <w:jc w:val="both"/>
        <w:rPr>
          <w:rFonts w:ascii="Times New Roman" w:hAnsi="Times New Roman"/>
          <w:sz w:val="24"/>
          <w:szCs w:val="24"/>
          <w:u w:val="single"/>
        </w:rPr>
      </w:pPr>
    </w:p>
    <w:p w:rsidR="00E5512B" w:rsidRPr="00F96421" w:rsidRDefault="00E5512B" w:rsidP="007678A9">
      <w:pPr>
        <w:numPr>
          <w:ilvl w:val="0"/>
          <w:numId w:val="20"/>
        </w:numPr>
        <w:spacing w:after="0" w:line="240" w:lineRule="auto"/>
        <w:jc w:val="both"/>
        <w:rPr>
          <w:rFonts w:ascii="Times New Roman" w:hAnsi="Times New Roman"/>
          <w:sz w:val="24"/>
          <w:szCs w:val="24"/>
        </w:rPr>
      </w:pPr>
      <w:r w:rsidRPr="00F96421">
        <w:rPr>
          <w:rFonts w:ascii="Times New Roman" w:hAnsi="Times New Roman"/>
          <w:sz w:val="24"/>
          <w:szCs w:val="24"/>
        </w:rPr>
        <w:t xml:space="preserve">A 2023. évben a felújítási kötelezettség </w:t>
      </w:r>
      <w:proofErr w:type="spellStart"/>
      <w:r w:rsidRPr="00F96421">
        <w:rPr>
          <w:rFonts w:ascii="Times New Roman" w:hAnsi="Times New Roman"/>
          <w:sz w:val="24"/>
          <w:szCs w:val="24"/>
        </w:rPr>
        <w:t>terhe</w:t>
      </w:r>
      <w:proofErr w:type="spellEnd"/>
      <w:r w:rsidRPr="00F96421">
        <w:rPr>
          <w:rFonts w:ascii="Times New Roman" w:hAnsi="Times New Roman"/>
          <w:sz w:val="24"/>
          <w:szCs w:val="24"/>
        </w:rPr>
        <w:t xml:space="preserve"> mellett pályáztatott lakások száma (3 pályázati kiírás esetében) 100 db. Ezen lakásokra összesen 152 db pályázati anyag érkezett, 39 db lakásra került megkötésre bérleti szerződés, további 33 db lakás pályázatának elbírálása folyamatban van, a szerződéskötés még ebben az évben várható.</w:t>
      </w:r>
    </w:p>
    <w:p w:rsidR="00E5512B" w:rsidRPr="00F96421" w:rsidRDefault="00E5512B" w:rsidP="007678A9">
      <w:pPr>
        <w:numPr>
          <w:ilvl w:val="0"/>
          <w:numId w:val="20"/>
        </w:numPr>
        <w:spacing w:after="0" w:line="240" w:lineRule="auto"/>
        <w:jc w:val="both"/>
        <w:rPr>
          <w:rFonts w:ascii="Times New Roman" w:hAnsi="Times New Roman"/>
          <w:sz w:val="24"/>
          <w:szCs w:val="24"/>
        </w:rPr>
      </w:pPr>
      <w:r w:rsidRPr="00F96421">
        <w:rPr>
          <w:rFonts w:ascii="Times New Roman" w:hAnsi="Times New Roman"/>
          <w:sz w:val="24"/>
          <w:szCs w:val="24"/>
        </w:rPr>
        <w:t>Fenti pályázatok mellett 9 db szolgálati lakás került kiutalásra.</w:t>
      </w:r>
    </w:p>
    <w:p w:rsidR="00E5512B" w:rsidRDefault="00E5512B" w:rsidP="00E5512B">
      <w:pPr>
        <w:spacing w:after="0" w:line="240" w:lineRule="auto"/>
        <w:jc w:val="both"/>
        <w:rPr>
          <w:rFonts w:ascii="Times New Roman" w:hAnsi="Times New Roman"/>
          <w:sz w:val="24"/>
          <w:szCs w:val="24"/>
        </w:rPr>
      </w:pPr>
    </w:p>
    <w:p w:rsidR="00E5512B" w:rsidRDefault="00E5512B" w:rsidP="00E5512B">
      <w:pPr>
        <w:spacing w:after="0" w:line="240" w:lineRule="auto"/>
        <w:jc w:val="both"/>
        <w:rPr>
          <w:rFonts w:ascii="Times New Roman" w:hAnsi="Times New Roman"/>
          <w:sz w:val="24"/>
          <w:szCs w:val="24"/>
        </w:rPr>
      </w:pPr>
    </w:p>
    <w:p w:rsidR="00E5512B" w:rsidRPr="00BA0826" w:rsidRDefault="00E5512B" w:rsidP="00E5512B">
      <w:pPr>
        <w:spacing w:after="0" w:line="240" w:lineRule="auto"/>
        <w:jc w:val="both"/>
        <w:rPr>
          <w:rFonts w:ascii="Times New Roman" w:hAnsi="Times New Roman"/>
          <w:i/>
          <w:sz w:val="24"/>
          <w:szCs w:val="24"/>
          <w:u w:val="single"/>
        </w:rPr>
      </w:pPr>
      <w:r w:rsidRPr="00BA0826">
        <w:rPr>
          <w:rFonts w:ascii="Times New Roman" w:hAnsi="Times New Roman"/>
          <w:i/>
          <w:sz w:val="24"/>
          <w:szCs w:val="24"/>
          <w:u w:val="single"/>
        </w:rPr>
        <w:t>Helyiséggazdálkodás</w:t>
      </w:r>
    </w:p>
    <w:p w:rsidR="00E5512B" w:rsidRPr="00F96421" w:rsidRDefault="00E5512B" w:rsidP="00E5512B">
      <w:pPr>
        <w:spacing w:after="0" w:line="240" w:lineRule="auto"/>
        <w:jc w:val="both"/>
        <w:rPr>
          <w:rFonts w:ascii="Times New Roman" w:hAnsi="Times New Roman"/>
          <w:sz w:val="24"/>
          <w:szCs w:val="24"/>
          <w:u w:val="single"/>
        </w:rPr>
      </w:pPr>
    </w:p>
    <w:p w:rsidR="00E5512B" w:rsidRPr="00F96421" w:rsidRDefault="00E5512B" w:rsidP="007678A9">
      <w:pPr>
        <w:numPr>
          <w:ilvl w:val="0"/>
          <w:numId w:val="19"/>
        </w:numPr>
        <w:spacing w:after="0" w:line="240" w:lineRule="auto"/>
        <w:jc w:val="both"/>
        <w:rPr>
          <w:rFonts w:ascii="Times New Roman" w:hAnsi="Times New Roman"/>
          <w:sz w:val="24"/>
          <w:szCs w:val="24"/>
        </w:rPr>
      </w:pPr>
      <w:r w:rsidRPr="00F96421">
        <w:rPr>
          <w:rFonts w:ascii="Times New Roman" w:hAnsi="Times New Roman"/>
          <w:sz w:val="24"/>
          <w:szCs w:val="24"/>
        </w:rPr>
        <w:t>2023-ban összesen 28 db korábban kihasználatlan, üres helyiség került bérbeadásra és 39 db helyiség visszavétele történt meg, ezáltal az éves bérleti díj növekmény bruttó 34 M Ft.​</w:t>
      </w:r>
    </w:p>
    <w:p w:rsidR="00E5512B" w:rsidRPr="00F96421" w:rsidRDefault="00E5512B" w:rsidP="007678A9">
      <w:pPr>
        <w:numPr>
          <w:ilvl w:val="0"/>
          <w:numId w:val="19"/>
        </w:numPr>
        <w:spacing w:after="0" w:line="240" w:lineRule="auto"/>
        <w:jc w:val="both"/>
        <w:rPr>
          <w:rFonts w:ascii="Times New Roman" w:hAnsi="Times New Roman"/>
          <w:sz w:val="24"/>
          <w:szCs w:val="24"/>
        </w:rPr>
      </w:pPr>
      <w:r w:rsidRPr="00F96421">
        <w:rPr>
          <w:rFonts w:ascii="Times New Roman" w:hAnsi="Times New Roman"/>
          <w:sz w:val="24"/>
          <w:szCs w:val="24"/>
        </w:rPr>
        <w:t>2023-as évben összesen 11 helyiségpályázat kiírására került sor, 82 db helyiségre vonatkozóan. A pályázatok kiírása folyamatos, már csak pályázat útján lehet bérbe adni helyiséget.</w:t>
      </w:r>
    </w:p>
    <w:p w:rsidR="00E5512B" w:rsidRPr="00F96421" w:rsidRDefault="00E5512B" w:rsidP="00E5512B">
      <w:pPr>
        <w:spacing w:after="0" w:line="240" w:lineRule="auto"/>
        <w:jc w:val="both"/>
        <w:rPr>
          <w:rFonts w:ascii="Times New Roman" w:hAnsi="Times New Roman"/>
          <w:sz w:val="24"/>
          <w:szCs w:val="24"/>
        </w:rPr>
      </w:pPr>
    </w:p>
    <w:p w:rsidR="00E5512B" w:rsidRPr="00BA0826" w:rsidRDefault="00E5512B" w:rsidP="00E5512B">
      <w:pPr>
        <w:spacing w:after="0" w:line="240" w:lineRule="auto"/>
        <w:jc w:val="both"/>
        <w:rPr>
          <w:rFonts w:ascii="Times New Roman" w:hAnsi="Times New Roman"/>
          <w:i/>
          <w:sz w:val="24"/>
          <w:szCs w:val="24"/>
          <w:u w:val="single"/>
        </w:rPr>
      </w:pPr>
      <w:r w:rsidRPr="00BA0826">
        <w:rPr>
          <w:rFonts w:ascii="Times New Roman" w:hAnsi="Times New Roman"/>
          <w:i/>
          <w:sz w:val="24"/>
          <w:szCs w:val="24"/>
          <w:u w:val="single"/>
        </w:rPr>
        <w:t>Értékesítés</w:t>
      </w:r>
    </w:p>
    <w:p w:rsidR="00E5512B" w:rsidRPr="00F96421" w:rsidRDefault="00E5512B" w:rsidP="00E5512B">
      <w:pPr>
        <w:spacing w:after="0" w:line="240" w:lineRule="auto"/>
        <w:jc w:val="both"/>
        <w:rPr>
          <w:rFonts w:ascii="Times New Roman" w:hAnsi="Times New Roman"/>
          <w:sz w:val="24"/>
          <w:szCs w:val="24"/>
          <w:u w:val="single"/>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Értékesítésre került:</w:t>
      </w: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23 db lakás (bruttó 410 M Ft),</w:t>
      </w: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 xml:space="preserve">13 db </w:t>
      </w:r>
      <w:proofErr w:type="gramStart"/>
      <w:r w:rsidRPr="00F96421">
        <w:rPr>
          <w:rFonts w:ascii="Times New Roman" w:hAnsi="Times New Roman"/>
          <w:sz w:val="24"/>
          <w:szCs w:val="24"/>
        </w:rPr>
        <w:t>műemlék lakás</w:t>
      </w:r>
      <w:proofErr w:type="gramEnd"/>
      <w:r w:rsidRPr="00F96421">
        <w:rPr>
          <w:rFonts w:ascii="Times New Roman" w:hAnsi="Times New Roman"/>
          <w:sz w:val="24"/>
          <w:szCs w:val="24"/>
        </w:rPr>
        <w:t xml:space="preserve"> (bruttó 90,98 M Ft),</w:t>
      </w: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5 db pince (bruttó 69,17 M Ft),</w:t>
      </w: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1 db tetőtér (bruttó 102,9 M Ft) és</w:t>
      </w: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1 db üres telek (bruttó 195,5 M Ft).</w:t>
      </w:r>
    </w:p>
    <w:p w:rsidR="00E5512B" w:rsidRPr="00F96421" w:rsidRDefault="00E5512B" w:rsidP="00E5512B">
      <w:pPr>
        <w:spacing w:after="0" w:line="240" w:lineRule="auto"/>
        <w:jc w:val="both"/>
        <w:rPr>
          <w:rFonts w:ascii="Times New Roman" w:hAnsi="Times New Roman"/>
          <w:sz w:val="24"/>
          <w:szCs w:val="24"/>
        </w:rPr>
      </w:pPr>
      <w:proofErr w:type="gramStart"/>
      <w:r w:rsidRPr="00F96421">
        <w:rPr>
          <w:rFonts w:ascii="Times New Roman" w:hAnsi="Times New Roman"/>
          <w:sz w:val="24"/>
          <w:szCs w:val="24"/>
        </w:rPr>
        <w:t>összesen</w:t>
      </w:r>
      <w:proofErr w:type="gramEnd"/>
      <w:r w:rsidRPr="00F96421">
        <w:rPr>
          <w:rFonts w:ascii="Times New Roman" w:hAnsi="Times New Roman"/>
          <w:sz w:val="24"/>
          <w:szCs w:val="24"/>
        </w:rPr>
        <w:t xml:space="preserve"> bruttó 868,55 M Ft értékben.</w:t>
      </w: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w:t>
      </w:r>
    </w:p>
    <w:p w:rsidR="00E5512B" w:rsidRPr="00BA0826" w:rsidRDefault="00E5512B" w:rsidP="00E5512B">
      <w:pPr>
        <w:spacing w:after="0" w:line="240" w:lineRule="auto"/>
        <w:jc w:val="both"/>
        <w:rPr>
          <w:rFonts w:ascii="Times New Roman" w:hAnsi="Times New Roman"/>
          <w:i/>
          <w:sz w:val="24"/>
          <w:szCs w:val="24"/>
          <w:u w:val="single"/>
        </w:rPr>
      </w:pPr>
      <w:r w:rsidRPr="00BA0826">
        <w:rPr>
          <w:rFonts w:ascii="Times New Roman" w:hAnsi="Times New Roman"/>
          <w:i/>
          <w:sz w:val="24"/>
          <w:szCs w:val="24"/>
          <w:u w:val="single"/>
        </w:rPr>
        <w:t>Karbantartás, fejlesztés</w:t>
      </w:r>
    </w:p>
    <w:p w:rsidR="00E5512B" w:rsidRPr="00F96421" w:rsidRDefault="00E5512B" w:rsidP="00E5512B">
      <w:pPr>
        <w:spacing w:after="0" w:line="240" w:lineRule="auto"/>
        <w:jc w:val="both"/>
        <w:rPr>
          <w:rFonts w:ascii="Times New Roman" w:hAnsi="Times New Roman"/>
          <w:sz w:val="24"/>
          <w:szCs w:val="24"/>
          <w:u w:val="single"/>
        </w:rPr>
      </w:pP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Karbantartás-hibaelhárítás​: év végéig várhatóan 900 db megrendelés (bruttó 283,3 M Ft)</w:t>
      </w: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Lomtalanítás: 62 db ingatlan (bruttó 56,2 M Ft)</w:t>
      </w: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 xml:space="preserve">Vízórák felszerelése: 20 db vízóra felszerelése (bruttó 1,44 M Ft)​ - vízóra hiányában az átalánydíjak mértéke lényegesen magasabb, a vízóra nélküli lakások utáni fizetési kötelezettség veszteséget jelent. </w:t>
      </w: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Kéményjáratok felújítása​: 11 db kéményjárat felújítása (bruttó 8,8 M Ft)​</w:t>
      </w:r>
    </w:p>
    <w:p w:rsidR="00E5512B" w:rsidRPr="00F96421" w:rsidRDefault="00E5512B" w:rsidP="007678A9">
      <w:pPr>
        <w:numPr>
          <w:ilvl w:val="1"/>
          <w:numId w:val="11"/>
        </w:numPr>
        <w:spacing w:after="0" w:line="240" w:lineRule="auto"/>
        <w:jc w:val="both"/>
        <w:rPr>
          <w:rFonts w:ascii="Times New Roman" w:hAnsi="Times New Roman"/>
          <w:sz w:val="24"/>
          <w:szCs w:val="24"/>
        </w:rPr>
      </w:pPr>
      <w:r w:rsidRPr="00F96421">
        <w:rPr>
          <w:rFonts w:ascii="Times New Roman" w:hAnsi="Times New Roman"/>
          <w:sz w:val="24"/>
          <w:szCs w:val="24"/>
        </w:rPr>
        <w:t>Elektromos hálózat csere: 15 lakás teljes elektromos hálózat cseréje, illetve helyreállítása (bruttó 35,84 M Ft)</w:t>
      </w:r>
    </w:p>
    <w:p w:rsidR="00E5512B" w:rsidRPr="00F96421" w:rsidRDefault="00E5512B" w:rsidP="00E5512B">
      <w:pPr>
        <w:spacing w:after="0" w:line="240" w:lineRule="auto"/>
        <w:jc w:val="both"/>
        <w:rPr>
          <w:rFonts w:ascii="Times New Roman" w:hAnsi="Times New Roman"/>
          <w:sz w:val="24"/>
          <w:szCs w:val="24"/>
        </w:rPr>
      </w:pPr>
    </w:p>
    <w:p w:rsidR="00E5512B" w:rsidRPr="00BA0826" w:rsidRDefault="00E5512B" w:rsidP="00E5512B">
      <w:pPr>
        <w:spacing w:after="0" w:line="240" w:lineRule="auto"/>
        <w:jc w:val="both"/>
        <w:rPr>
          <w:rFonts w:ascii="Times New Roman" w:hAnsi="Times New Roman"/>
          <w:i/>
          <w:sz w:val="24"/>
          <w:szCs w:val="24"/>
          <w:u w:val="single"/>
        </w:rPr>
      </w:pPr>
      <w:r w:rsidRPr="00BA0826">
        <w:rPr>
          <w:rFonts w:ascii="Times New Roman" w:hAnsi="Times New Roman"/>
          <w:i/>
          <w:sz w:val="24"/>
          <w:szCs w:val="24"/>
          <w:u w:val="single"/>
        </w:rPr>
        <w:t>Felújítások</w:t>
      </w:r>
    </w:p>
    <w:p w:rsidR="00E5512B" w:rsidRPr="00F96421" w:rsidRDefault="00E5512B" w:rsidP="00E5512B">
      <w:pPr>
        <w:spacing w:after="0" w:line="240" w:lineRule="auto"/>
        <w:jc w:val="both"/>
        <w:rPr>
          <w:rFonts w:ascii="Times New Roman" w:hAnsi="Times New Roman"/>
          <w:sz w:val="24"/>
          <w:szCs w:val="24"/>
          <w:u w:val="single"/>
        </w:rPr>
      </w:pPr>
    </w:p>
    <w:p w:rsidR="00E5512B" w:rsidRPr="00F96421" w:rsidRDefault="00E5512B" w:rsidP="007678A9">
      <w:pPr>
        <w:numPr>
          <w:ilvl w:val="0"/>
          <w:numId w:val="18"/>
        </w:numPr>
        <w:spacing w:after="0" w:line="240" w:lineRule="auto"/>
        <w:jc w:val="both"/>
        <w:rPr>
          <w:rFonts w:ascii="Times New Roman" w:hAnsi="Times New Roman"/>
          <w:sz w:val="24"/>
          <w:szCs w:val="24"/>
        </w:rPr>
      </w:pPr>
      <w:r w:rsidRPr="00F96421">
        <w:rPr>
          <w:rFonts w:ascii="Times New Roman" w:hAnsi="Times New Roman"/>
          <w:sz w:val="24"/>
          <w:szCs w:val="24"/>
        </w:rPr>
        <w:t>A Kisdiófa u. 10. tető felújítása 2023. I. negyedévében befejeződött, bruttó 46,23 M Ft értékben.</w:t>
      </w:r>
    </w:p>
    <w:p w:rsidR="00E5512B" w:rsidRPr="00F96421" w:rsidRDefault="00E5512B" w:rsidP="007678A9">
      <w:pPr>
        <w:numPr>
          <w:ilvl w:val="0"/>
          <w:numId w:val="18"/>
        </w:numPr>
        <w:spacing w:after="0" w:line="240" w:lineRule="auto"/>
        <w:jc w:val="both"/>
        <w:rPr>
          <w:rFonts w:ascii="Times New Roman" w:hAnsi="Times New Roman"/>
          <w:sz w:val="24"/>
          <w:szCs w:val="24"/>
        </w:rPr>
      </w:pPr>
      <w:r w:rsidRPr="00F96421">
        <w:rPr>
          <w:rFonts w:ascii="Times New Roman" w:hAnsi="Times New Roman"/>
          <w:sz w:val="24"/>
          <w:szCs w:val="24"/>
        </w:rPr>
        <w:t>Király u. 49. és Király u. 55. elektromos hálózat-felújítás: a munkálatok 2023. június 20.-án befejeződtek, a beruházás bruttó 73, 9 M Ft értékben valósult meg</w:t>
      </w:r>
    </w:p>
    <w:p w:rsidR="00E5512B" w:rsidRPr="00F96421" w:rsidRDefault="00E5512B" w:rsidP="007678A9">
      <w:pPr>
        <w:numPr>
          <w:ilvl w:val="0"/>
          <w:numId w:val="18"/>
        </w:numPr>
        <w:spacing w:after="0" w:line="240" w:lineRule="auto"/>
        <w:jc w:val="both"/>
        <w:rPr>
          <w:rFonts w:ascii="Times New Roman" w:hAnsi="Times New Roman"/>
          <w:sz w:val="24"/>
          <w:szCs w:val="24"/>
        </w:rPr>
      </w:pPr>
      <w:r w:rsidRPr="00F96421">
        <w:rPr>
          <w:rFonts w:ascii="Times New Roman" w:hAnsi="Times New Roman"/>
          <w:sz w:val="24"/>
          <w:szCs w:val="24"/>
        </w:rPr>
        <w:lastRenderedPageBreak/>
        <w:t>Az Önkormányzat saját forrásból 14 db lakást újított fel, illetve tett rendeltetésszerű használatra alkalmassá bruttó 169,2 M Ft értékben.​</w:t>
      </w:r>
    </w:p>
    <w:p w:rsidR="00E5512B" w:rsidRPr="00F96421" w:rsidRDefault="00E5512B" w:rsidP="007678A9">
      <w:pPr>
        <w:numPr>
          <w:ilvl w:val="0"/>
          <w:numId w:val="18"/>
        </w:numPr>
        <w:spacing w:after="0" w:line="240" w:lineRule="auto"/>
        <w:jc w:val="both"/>
        <w:rPr>
          <w:rFonts w:ascii="Times New Roman" w:hAnsi="Times New Roman"/>
          <w:sz w:val="24"/>
          <w:szCs w:val="24"/>
        </w:rPr>
      </w:pPr>
      <w:r w:rsidRPr="00F96421">
        <w:rPr>
          <w:rFonts w:ascii="Times New Roman" w:hAnsi="Times New Roman"/>
          <w:sz w:val="24"/>
          <w:szCs w:val="24"/>
        </w:rPr>
        <w:t>Nefelejcs u. 63. alatti épület átalakítása, felújítása befejeződött és átadásra került a Családok Átmeneti Otthona (CSAO) részére.</w:t>
      </w:r>
    </w:p>
    <w:p w:rsidR="00E5512B" w:rsidRPr="00F96421" w:rsidRDefault="00E5512B" w:rsidP="007678A9">
      <w:pPr>
        <w:numPr>
          <w:ilvl w:val="0"/>
          <w:numId w:val="18"/>
        </w:numPr>
        <w:spacing w:after="0" w:line="240" w:lineRule="auto"/>
        <w:jc w:val="both"/>
        <w:rPr>
          <w:rFonts w:ascii="Times New Roman" w:hAnsi="Times New Roman"/>
          <w:sz w:val="24"/>
          <w:szCs w:val="24"/>
        </w:rPr>
      </w:pPr>
      <w:r w:rsidRPr="00F96421">
        <w:rPr>
          <w:rFonts w:ascii="Times New Roman" w:hAnsi="Times New Roman"/>
          <w:sz w:val="24"/>
          <w:szCs w:val="24"/>
        </w:rPr>
        <w:t>A „Tiszta és világos kapualj” program: az Izabella u. 31. és Szövetség u. 15. sz. ingatlanok esetében befejeződött, további 5 db ingatlan esetében a munkálatok még folyamatban vannak.</w:t>
      </w:r>
    </w:p>
    <w:p w:rsidR="00E5512B" w:rsidRPr="00F96421" w:rsidRDefault="00E5512B" w:rsidP="007678A9">
      <w:pPr>
        <w:numPr>
          <w:ilvl w:val="0"/>
          <w:numId w:val="18"/>
        </w:numPr>
        <w:spacing w:after="0" w:line="240" w:lineRule="auto"/>
        <w:jc w:val="both"/>
        <w:rPr>
          <w:rFonts w:ascii="Times New Roman" w:hAnsi="Times New Roman"/>
          <w:sz w:val="24"/>
          <w:szCs w:val="24"/>
        </w:rPr>
      </w:pPr>
      <w:r w:rsidRPr="00F96421">
        <w:rPr>
          <w:rFonts w:ascii="Times New Roman" w:hAnsi="Times New Roman"/>
          <w:sz w:val="24"/>
          <w:szCs w:val="24"/>
        </w:rPr>
        <w:t>100 %-</w:t>
      </w:r>
      <w:proofErr w:type="spellStart"/>
      <w:r w:rsidRPr="00F96421">
        <w:rPr>
          <w:rFonts w:ascii="Times New Roman" w:hAnsi="Times New Roman"/>
          <w:sz w:val="24"/>
          <w:szCs w:val="24"/>
        </w:rPr>
        <w:t>os</w:t>
      </w:r>
      <w:proofErr w:type="spellEnd"/>
      <w:r w:rsidRPr="00F96421">
        <w:rPr>
          <w:rFonts w:ascii="Times New Roman" w:hAnsi="Times New Roman"/>
          <w:sz w:val="24"/>
          <w:szCs w:val="24"/>
        </w:rPr>
        <w:t xml:space="preserve"> Társasházak felújítása (I. ütem): 6 db társasház (Csányi u. 10</w:t>
      </w:r>
      <w:proofErr w:type="gramStart"/>
      <w:r w:rsidRPr="00F96421">
        <w:rPr>
          <w:rFonts w:ascii="Times New Roman" w:hAnsi="Times New Roman"/>
          <w:sz w:val="24"/>
          <w:szCs w:val="24"/>
        </w:rPr>
        <w:t>.,</w:t>
      </w:r>
      <w:proofErr w:type="gramEnd"/>
      <w:r w:rsidRPr="00F96421">
        <w:rPr>
          <w:rFonts w:ascii="Times New Roman" w:hAnsi="Times New Roman"/>
          <w:sz w:val="24"/>
          <w:szCs w:val="24"/>
        </w:rPr>
        <w:t xml:space="preserve"> Dob u. 14., Kisdiófa u. 8., Kisdiófa u. 12., Nefelejcs u. 12., Péterfy S. u. 43.) esetében a szerződések létrejöttek, a munkaterületek átadásra kerültek.</w:t>
      </w:r>
    </w:p>
    <w:p w:rsidR="00E5512B" w:rsidRPr="00F96421" w:rsidRDefault="00E5512B" w:rsidP="007678A9">
      <w:pPr>
        <w:numPr>
          <w:ilvl w:val="0"/>
          <w:numId w:val="18"/>
        </w:numPr>
        <w:spacing w:after="0" w:line="240" w:lineRule="auto"/>
        <w:jc w:val="both"/>
        <w:rPr>
          <w:rFonts w:ascii="Times New Roman" w:hAnsi="Times New Roman"/>
          <w:sz w:val="24"/>
          <w:szCs w:val="24"/>
        </w:rPr>
      </w:pPr>
      <w:r w:rsidRPr="00F96421">
        <w:rPr>
          <w:rFonts w:ascii="Times New Roman" w:hAnsi="Times New Roman"/>
          <w:sz w:val="24"/>
          <w:szCs w:val="24"/>
        </w:rPr>
        <w:t>Csányi utca 4</w:t>
      </w:r>
      <w:proofErr w:type="gramStart"/>
      <w:r w:rsidRPr="00F96421">
        <w:rPr>
          <w:rFonts w:ascii="Times New Roman" w:hAnsi="Times New Roman"/>
          <w:sz w:val="24"/>
          <w:szCs w:val="24"/>
        </w:rPr>
        <w:t>.,</w:t>
      </w:r>
      <w:proofErr w:type="gramEnd"/>
      <w:r w:rsidRPr="00F96421">
        <w:rPr>
          <w:rFonts w:ascii="Times New Roman" w:hAnsi="Times New Roman"/>
          <w:sz w:val="24"/>
          <w:szCs w:val="24"/>
        </w:rPr>
        <w:t xml:space="preserve"> Csányi u. 8. épületfelújítások esetében a </w:t>
      </w:r>
      <w:proofErr w:type="spellStart"/>
      <w:r w:rsidRPr="00F96421">
        <w:rPr>
          <w:rFonts w:ascii="Times New Roman" w:hAnsi="Times New Roman"/>
          <w:sz w:val="24"/>
          <w:szCs w:val="24"/>
        </w:rPr>
        <w:t>bonyolítói</w:t>
      </w:r>
      <w:proofErr w:type="spellEnd"/>
      <w:r w:rsidRPr="00F96421">
        <w:rPr>
          <w:rFonts w:ascii="Times New Roman" w:hAnsi="Times New Roman"/>
          <w:sz w:val="24"/>
          <w:szCs w:val="24"/>
        </w:rPr>
        <w:t xml:space="preserve"> szerződések aláírásra kerültek, közbeszerzési eljárások elindultak.</w:t>
      </w:r>
    </w:p>
    <w:p w:rsidR="00E5512B" w:rsidRPr="00F96421" w:rsidRDefault="00E5512B" w:rsidP="007678A9">
      <w:pPr>
        <w:numPr>
          <w:ilvl w:val="0"/>
          <w:numId w:val="18"/>
        </w:numPr>
        <w:spacing w:after="0" w:line="240" w:lineRule="auto"/>
        <w:jc w:val="both"/>
        <w:rPr>
          <w:rFonts w:ascii="Times New Roman" w:hAnsi="Times New Roman"/>
          <w:sz w:val="24"/>
          <w:szCs w:val="24"/>
        </w:rPr>
      </w:pPr>
      <w:r w:rsidRPr="00F96421">
        <w:rPr>
          <w:rFonts w:ascii="Times New Roman" w:hAnsi="Times New Roman"/>
          <w:sz w:val="24"/>
          <w:szCs w:val="24"/>
        </w:rPr>
        <w:t xml:space="preserve">8+5 lakás felújítása: 5 db lakás akadálymentesítése és 8 db lakás </w:t>
      </w:r>
      <w:proofErr w:type="spellStart"/>
      <w:r w:rsidRPr="00F96421">
        <w:rPr>
          <w:rFonts w:ascii="Times New Roman" w:hAnsi="Times New Roman"/>
          <w:sz w:val="24"/>
          <w:szCs w:val="24"/>
        </w:rPr>
        <w:t>komfortosítása</w:t>
      </w:r>
      <w:proofErr w:type="spellEnd"/>
      <w:r w:rsidRPr="00F96421">
        <w:rPr>
          <w:rFonts w:ascii="Times New Roman" w:hAnsi="Times New Roman"/>
          <w:sz w:val="24"/>
          <w:szCs w:val="24"/>
        </w:rPr>
        <w:t xml:space="preserve"> tárgyában a </w:t>
      </w:r>
      <w:proofErr w:type="spellStart"/>
      <w:r w:rsidRPr="00F96421">
        <w:rPr>
          <w:rFonts w:ascii="Times New Roman" w:hAnsi="Times New Roman"/>
          <w:sz w:val="24"/>
          <w:szCs w:val="24"/>
        </w:rPr>
        <w:t>bonyolítói</w:t>
      </w:r>
      <w:proofErr w:type="spellEnd"/>
      <w:r w:rsidRPr="00F96421">
        <w:rPr>
          <w:rFonts w:ascii="Times New Roman" w:hAnsi="Times New Roman"/>
          <w:sz w:val="24"/>
          <w:szCs w:val="24"/>
        </w:rPr>
        <w:t xml:space="preserve"> szerződés aláírásra került, közbeszerzési eljárás elindult.</w:t>
      </w:r>
    </w:p>
    <w:p w:rsidR="00E5512B" w:rsidRPr="00F96421" w:rsidRDefault="00E5512B" w:rsidP="007678A9">
      <w:pPr>
        <w:numPr>
          <w:ilvl w:val="0"/>
          <w:numId w:val="18"/>
        </w:numPr>
        <w:spacing w:after="0" w:line="240" w:lineRule="auto"/>
        <w:jc w:val="both"/>
        <w:rPr>
          <w:rFonts w:ascii="Times New Roman" w:hAnsi="Times New Roman"/>
          <w:sz w:val="24"/>
          <w:szCs w:val="24"/>
        </w:rPr>
      </w:pPr>
      <w:r w:rsidRPr="00F96421">
        <w:rPr>
          <w:rFonts w:ascii="Times New Roman" w:hAnsi="Times New Roman"/>
          <w:sz w:val="24"/>
          <w:szCs w:val="24"/>
        </w:rPr>
        <w:t xml:space="preserve">Kertész u. 32. helyiség felújítása: </w:t>
      </w:r>
      <w:proofErr w:type="spellStart"/>
      <w:r w:rsidRPr="00F96421">
        <w:rPr>
          <w:rFonts w:ascii="Times New Roman" w:hAnsi="Times New Roman"/>
          <w:sz w:val="24"/>
          <w:szCs w:val="24"/>
        </w:rPr>
        <w:t>bonyolítói</w:t>
      </w:r>
      <w:proofErr w:type="spellEnd"/>
      <w:r w:rsidRPr="00F96421">
        <w:rPr>
          <w:rFonts w:ascii="Times New Roman" w:hAnsi="Times New Roman"/>
          <w:sz w:val="24"/>
          <w:szCs w:val="24"/>
        </w:rPr>
        <w:t xml:space="preserve"> szerződés aláírásra került, közbeszerzési eljárás elindult.</w:t>
      </w:r>
    </w:p>
    <w:p w:rsidR="00E5512B" w:rsidRPr="00F96421" w:rsidRDefault="00E5512B" w:rsidP="00E5512B">
      <w:pPr>
        <w:spacing w:after="0" w:line="240" w:lineRule="auto"/>
        <w:jc w:val="both"/>
        <w:rPr>
          <w:rFonts w:ascii="Times New Roman" w:hAnsi="Times New Roman"/>
          <w:sz w:val="24"/>
          <w:szCs w:val="24"/>
        </w:rPr>
      </w:pPr>
    </w:p>
    <w:p w:rsidR="00E5512B" w:rsidRPr="00BA0826" w:rsidRDefault="00E5512B" w:rsidP="00E5512B">
      <w:pPr>
        <w:spacing w:after="0" w:line="240" w:lineRule="auto"/>
        <w:jc w:val="both"/>
        <w:rPr>
          <w:rFonts w:ascii="Times New Roman" w:hAnsi="Times New Roman"/>
          <w:i/>
          <w:sz w:val="24"/>
          <w:szCs w:val="24"/>
          <w:u w:val="single"/>
        </w:rPr>
      </w:pPr>
      <w:r w:rsidRPr="00BA0826">
        <w:rPr>
          <w:rFonts w:ascii="Times New Roman" w:hAnsi="Times New Roman"/>
          <w:i/>
          <w:sz w:val="24"/>
          <w:szCs w:val="24"/>
          <w:u w:val="single"/>
        </w:rPr>
        <w:t>Bérleményellenőrzés</w:t>
      </w:r>
    </w:p>
    <w:p w:rsidR="00E5512B" w:rsidRPr="00F96421" w:rsidRDefault="00E5512B" w:rsidP="00E5512B">
      <w:pPr>
        <w:spacing w:after="0" w:line="240" w:lineRule="auto"/>
        <w:jc w:val="both"/>
        <w:rPr>
          <w:rFonts w:ascii="Times New Roman" w:hAnsi="Times New Roman"/>
          <w:sz w:val="24"/>
          <w:szCs w:val="24"/>
          <w:u w:val="single"/>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Az erzsébetvárosi ingatlanok ellenőrzése a bérlők előzetes tájékoztatása és időpontegyeztetés mellett rendszeres bérleményellenőrzési program keretében működik.</w:t>
      </w: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 xml:space="preserve">Lakossági bejelentések, Önkormányzattól érkező kérések </w:t>
      </w:r>
      <w:proofErr w:type="gramStart"/>
      <w:r w:rsidRPr="00F96421">
        <w:rPr>
          <w:rFonts w:ascii="Times New Roman" w:hAnsi="Times New Roman"/>
          <w:sz w:val="24"/>
          <w:szCs w:val="24"/>
        </w:rPr>
        <w:t>esetén soron</w:t>
      </w:r>
      <w:proofErr w:type="gramEnd"/>
      <w:r w:rsidRPr="00F96421">
        <w:rPr>
          <w:rFonts w:ascii="Times New Roman" w:hAnsi="Times New Roman"/>
          <w:sz w:val="24"/>
          <w:szCs w:val="24"/>
        </w:rPr>
        <w:t xml:space="preserve"> kívül ellenőrzésre kerülnek a kérdéses ingatlanok. Minden ellenőrzésről jegyzőkönyv, indokolt esetben fotódokumentáció is készül.</w:t>
      </w: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2023. évben eddig összesen felmért, bejárt ingatlanok:</w:t>
      </w:r>
    </w:p>
    <w:p w:rsidR="00E5512B" w:rsidRPr="00F96421" w:rsidRDefault="00E5512B" w:rsidP="007678A9">
      <w:pPr>
        <w:numPr>
          <w:ilvl w:val="0"/>
          <w:numId w:val="17"/>
        </w:numPr>
        <w:spacing w:after="0" w:line="240" w:lineRule="auto"/>
        <w:jc w:val="both"/>
        <w:rPr>
          <w:rFonts w:ascii="Times New Roman" w:hAnsi="Times New Roman"/>
          <w:sz w:val="24"/>
          <w:szCs w:val="24"/>
        </w:rPr>
      </w:pPr>
      <w:r w:rsidRPr="00F96421">
        <w:rPr>
          <w:rFonts w:ascii="Times New Roman" w:hAnsi="Times New Roman"/>
          <w:sz w:val="24"/>
          <w:szCs w:val="24"/>
        </w:rPr>
        <w:t>lakás: 649 db bejárás, 464 db felmérés,</w:t>
      </w:r>
    </w:p>
    <w:p w:rsidR="00E5512B" w:rsidRPr="00F96421" w:rsidRDefault="00E5512B" w:rsidP="007678A9">
      <w:pPr>
        <w:numPr>
          <w:ilvl w:val="0"/>
          <w:numId w:val="17"/>
        </w:numPr>
        <w:spacing w:after="0" w:line="240" w:lineRule="auto"/>
        <w:jc w:val="both"/>
        <w:rPr>
          <w:rFonts w:ascii="Times New Roman" w:hAnsi="Times New Roman"/>
          <w:sz w:val="24"/>
          <w:szCs w:val="24"/>
        </w:rPr>
      </w:pPr>
      <w:r w:rsidRPr="00F96421">
        <w:rPr>
          <w:rFonts w:ascii="Times New Roman" w:hAnsi="Times New Roman"/>
          <w:sz w:val="24"/>
          <w:szCs w:val="24"/>
        </w:rPr>
        <w:t>helyiség: 553 db bejárás, 322 db felmérés.</w:t>
      </w:r>
    </w:p>
    <w:p w:rsidR="00E5512B" w:rsidRPr="00F96421" w:rsidRDefault="00E5512B"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sz w:val="24"/>
          <w:szCs w:val="24"/>
        </w:rPr>
      </w:pPr>
    </w:p>
    <w:p w:rsidR="00E5512B" w:rsidRPr="00F96421" w:rsidRDefault="00E5512B" w:rsidP="00BA0826">
      <w:pPr>
        <w:spacing w:after="0" w:line="240" w:lineRule="auto"/>
        <w:jc w:val="center"/>
        <w:rPr>
          <w:rFonts w:ascii="Times New Roman" w:hAnsi="Times New Roman"/>
          <w:b/>
          <w:i/>
          <w:sz w:val="24"/>
          <w:szCs w:val="24"/>
        </w:rPr>
      </w:pPr>
      <w:r w:rsidRPr="00F96421">
        <w:rPr>
          <w:rFonts w:ascii="Times New Roman" w:hAnsi="Times New Roman"/>
          <w:b/>
          <w:i/>
          <w:sz w:val="24"/>
          <w:szCs w:val="24"/>
        </w:rPr>
        <w:t>Parkolás üzemeltetés</w:t>
      </w:r>
    </w:p>
    <w:p w:rsidR="00E5512B" w:rsidRPr="00F96421" w:rsidRDefault="00E5512B" w:rsidP="00E5512B">
      <w:pPr>
        <w:spacing w:after="0" w:line="240" w:lineRule="auto"/>
        <w:jc w:val="both"/>
        <w:rPr>
          <w:rFonts w:ascii="Times New Roman" w:hAnsi="Times New Roman"/>
          <w:i/>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 xml:space="preserve">Az EVIN Nonprofit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 - a Képviselő-testület 114/2020. (II.28.) számú határozatának megfelelően - a kerületi parkolás üzemeltetési feladatokat közszolgáltatási szerződés által 2020. június 27. napjától látja el. A parkolási üzletág várható bruttó bevétele 2023. évre vonatkozóan 2.243 M Ft, illetve a várható eredmény 889 M Ft.</w:t>
      </w:r>
    </w:p>
    <w:p w:rsidR="00E5512B"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Erzsébetváros 7.234 db parkolóhellyel rendelkezik, ebből 404 db fővárosi és 6.830 db kerületi.</w:t>
      </w:r>
    </w:p>
    <w:p w:rsidR="00BA0826" w:rsidRPr="00F96421" w:rsidRDefault="00BA0826"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sz w:val="24"/>
          <w:szCs w:val="24"/>
        </w:rPr>
      </w:pPr>
    </w:p>
    <w:p w:rsidR="00E5512B" w:rsidRPr="00BA0826" w:rsidRDefault="00E5512B" w:rsidP="00E5512B">
      <w:pPr>
        <w:pStyle w:val="Cmsor1"/>
        <w:spacing w:before="0" w:line="240" w:lineRule="auto"/>
        <w:rPr>
          <w:rFonts w:cs="Times New Roman"/>
          <w:sz w:val="26"/>
          <w:szCs w:val="26"/>
        </w:rPr>
      </w:pPr>
      <w:r w:rsidRPr="00BA0826">
        <w:rPr>
          <w:rFonts w:cs="Times New Roman"/>
          <w:sz w:val="26"/>
          <w:szCs w:val="26"/>
        </w:rPr>
        <w:t>Erzsébetvárosi Piacüzemeltetési Kft.</w:t>
      </w:r>
    </w:p>
    <w:p w:rsidR="00E5512B" w:rsidRPr="00F96421" w:rsidRDefault="00E5512B" w:rsidP="00E5512B">
      <w:pPr>
        <w:spacing w:after="0" w:line="240" w:lineRule="auto"/>
        <w:jc w:val="center"/>
        <w:rPr>
          <w:rFonts w:ascii="Times New Roman" w:eastAsiaTheme="majorEastAsia" w:hAnsi="Times New Roman"/>
          <w:b/>
          <w:sz w:val="24"/>
          <w:szCs w:val="24"/>
        </w:rPr>
      </w:pPr>
    </w:p>
    <w:p w:rsidR="00E5512B" w:rsidRDefault="00E5512B" w:rsidP="00E5512B">
      <w:p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 xml:space="preserve">A Piacüzemeltetési Kft. látja el az Önkormányzat tulajdonát képező piacok (Garay Téri Piac, Klauzál Téri Vásárcsarnok) hasznosításával, a piacok helyiségeinek, elárusítóhelyeinek bérbeadásával kapcsolatos feladatokat, illetve a Klauzál Téri Vásárcsarnok esetén az üzemeltetési feladatokat is. A 2023. évben az alábbi </w:t>
      </w:r>
      <w:proofErr w:type="spellStart"/>
      <w:r w:rsidRPr="00F96421">
        <w:rPr>
          <w:rFonts w:ascii="Times New Roman" w:eastAsiaTheme="majorEastAsia" w:hAnsi="Times New Roman"/>
          <w:sz w:val="24"/>
          <w:szCs w:val="24"/>
        </w:rPr>
        <w:t>előrelépések</w:t>
      </w:r>
      <w:proofErr w:type="spellEnd"/>
      <w:r w:rsidRPr="00F96421">
        <w:rPr>
          <w:rFonts w:ascii="Times New Roman" w:eastAsiaTheme="majorEastAsia" w:hAnsi="Times New Roman"/>
          <w:sz w:val="24"/>
          <w:szCs w:val="24"/>
        </w:rPr>
        <w:t xml:space="preserve"> történtek:</w:t>
      </w:r>
    </w:p>
    <w:p w:rsidR="00BA0826" w:rsidRDefault="00BA0826" w:rsidP="00E5512B">
      <w:pPr>
        <w:spacing w:after="0" w:line="240" w:lineRule="auto"/>
        <w:jc w:val="both"/>
        <w:rPr>
          <w:rFonts w:ascii="Times New Roman" w:eastAsiaTheme="majorEastAsia" w:hAnsi="Times New Roman"/>
          <w:sz w:val="24"/>
          <w:szCs w:val="24"/>
        </w:rPr>
      </w:pPr>
    </w:p>
    <w:p w:rsidR="00BA0826" w:rsidRPr="00F96421" w:rsidRDefault="00BA0826" w:rsidP="00E5512B">
      <w:pPr>
        <w:spacing w:after="0" w:line="240" w:lineRule="auto"/>
        <w:jc w:val="both"/>
        <w:rPr>
          <w:rFonts w:ascii="Times New Roman" w:eastAsiaTheme="majorEastAsia" w:hAnsi="Times New Roman"/>
          <w:sz w:val="24"/>
          <w:szCs w:val="24"/>
        </w:rPr>
      </w:pPr>
    </w:p>
    <w:p w:rsidR="00E5512B" w:rsidRPr="00F96421" w:rsidRDefault="00E5512B" w:rsidP="00E5512B">
      <w:pPr>
        <w:spacing w:after="0" w:line="240" w:lineRule="auto"/>
        <w:jc w:val="both"/>
        <w:rPr>
          <w:rFonts w:ascii="Times New Roman" w:eastAsiaTheme="majorEastAsia" w:hAnsi="Times New Roman"/>
          <w:i/>
          <w:sz w:val="24"/>
          <w:szCs w:val="24"/>
        </w:rPr>
      </w:pPr>
    </w:p>
    <w:p w:rsidR="00E5512B" w:rsidRDefault="00E5512B" w:rsidP="00E5512B">
      <w:pPr>
        <w:spacing w:after="0" w:line="240" w:lineRule="auto"/>
        <w:jc w:val="both"/>
        <w:rPr>
          <w:rFonts w:ascii="Times New Roman" w:hAnsi="Times New Roman"/>
          <w:b/>
          <w:i/>
          <w:sz w:val="24"/>
          <w:szCs w:val="24"/>
        </w:rPr>
      </w:pPr>
      <w:r w:rsidRPr="00F96421">
        <w:rPr>
          <w:rFonts w:ascii="Times New Roman" w:hAnsi="Times New Roman"/>
          <w:b/>
          <w:i/>
          <w:sz w:val="24"/>
          <w:szCs w:val="24"/>
        </w:rPr>
        <w:t>Klauzál Téri Vásárcsarnok</w:t>
      </w:r>
      <w:r w:rsidR="00BA0826">
        <w:rPr>
          <w:rFonts w:ascii="Times New Roman" w:hAnsi="Times New Roman"/>
          <w:b/>
          <w:i/>
          <w:sz w:val="24"/>
          <w:szCs w:val="24"/>
        </w:rPr>
        <w:t>:</w:t>
      </w:r>
    </w:p>
    <w:p w:rsidR="00BA0826" w:rsidRPr="00F96421" w:rsidRDefault="00BA0826" w:rsidP="00E5512B">
      <w:pPr>
        <w:spacing w:after="0" w:line="240" w:lineRule="auto"/>
        <w:jc w:val="both"/>
        <w:rPr>
          <w:rFonts w:ascii="Times New Roman" w:hAnsi="Times New Roman"/>
          <w:b/>
          <w:i/>
          <w:sz w:val="24"/>
          <w:szCs w:val="24"/>
        </w:rPr>
      </w:pPr>
    </w:p>
    <w:p w:rsidR="00E5512B" w:rsidRPr="00F96421" w:rsidRDefault="00E5512B" w:rsidP="007678A9">
      <w:pPr>
        <w:numPr>
          <w:ilvl w:val="0"/>
          <w:numId w:val="11"/>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A kereslet általános visszaesése mellett is több új üzlethelyiség és raktárhelyiség került kiadásra.</w:t>
      </w:r>
    </w:p>
    <w:p w:rsidR="00E5512B" w:rsidRPr="00F96421" w:rsidRDefault="00E5512B" w:rsidP="007678A9">
      <w:pPr>
        <w:numPr>
          <w:ilvl w:val="0"/>
          <w:numId w:val="11"/>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 xml:space="preserve">Bővült, illetve jelenleg is jelentős bővülés alatt áll a Csarnok </w:t>
      </w:r>
      <w:proofErr w:type="gramStart"/>
      <w:r w:rsidRPr="00F96421">
        <w:rPr>
          <w:rFonts w:ascii="Times New Roman" w:eastAsiaTheme="majorEastAsia" w:hAnsi="Times New Roman"/>
          <w:sz w:val="24"/>
          <w:szCs w:val="24"/>
        </w:rPr>
        <w:t>gasztronómiai</w:t>
      </w:r>
      <w:proofErr w:type="gramEnd"/>
      <w:r w:rsidRPr="00F96421">
        <w:rPr>
          <w:rFonts w:ascii="Times New Roman" w:eastAsiaTheme="majorEastAsia" w:hAnsi="Times New Roman"/>
          <w:sz w:val="24"/>
          <w:szCs w:val="24"/>
        </w:rPr>
        <w:t xml:space="preserve"> kínálata, az emeleten kürtös</w:t>
      </w:r>
      <w:r w:rsidR="00D20AB1">
        <w:rPr>
          <w:rFonts w:ascii="Times New Roman" w:eastAsiaTheme="majorEastAsia" w:hAnsi="Times New Roman"/>
          <w:sz w:val="24"/>
          <w:szCs w:val="24"/>
        </w:rPr>
        <w:t>kalácsos és kézműves sör kóstolt</w:t>
      </w:r>
      <w:r w:rsidRPr="00F96421">
        <w:rPr>
          <w:rFonts w:ascii="Times New Roman" w:eastAsiaTheme="majorEastAsia" w:hAnsi="Times New Roman"/>
          <w:sz w:val="24"/>
          <w:szCs w:val="24"/>
        </w:rPr>
        <w:t xml:space="preserve">ató, az udvaron főzelékes kifőzde nyílt, a földszinten pedig húsárut kínáló </w:t>
      </w:r>
      <w:proofErr w:type="spellStart"/>
      <w:r w:rsidRPr="00F96421">
        <w:rPr>
          <w:rFonts w:ascii="Times New Roman" w:eastAsiaTheme="majorEastAsia" w:hAnsi="Times New Roman"/>
          <w:sz w:val="24"/>
          <w:szCs w:val="24"/>
        </w:rPr>
        <w:t>delicatesse</w:t>
      </w:r>
      <w:proofErr w:type="spellEnd"/>
      <w:r w:rsidRPr="00F96421">
        <w:rPr>
          <w:rFonts w:ascii="Times New Roman" w:eastAsiaTheme="majorEastAsia" w:hAnsi="Times New Roman"/>
          <w:sz w:val="24"/>
          <w:szCs w:val="24"/>
        </w:rPr>
        <w:t xml:space="preserve"> sarok van kialakítás alatt.</w:t>
      </w:r>
    </w:p>
    <w:p w:rsidR="00E5512B" w:rsidRPr="00F96421" w:rsidRDefault="00E5512B" w:rsidP="007678A9">
      <w:pPr>
        <w:numPr>
          <w:ilvl w:val="0"/>
          <w:numId w:val="11"/>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A szolgáltató szektor jelenléte is megemelkedett a Csarnokban: az EVIN ügyfélszolgálata bővül, illetve egy másik cég is ügyfélszolgálati irodát nyit a galérián.</w:t>
      </w:r>
    </w:p>
    <w:p w:rsidR="00E5512B" w:rsidRPr="00F96421" w:rsidRDefault="00E5512B" w:rsidP="007678A9">
      <w:pPr>
        <w:numPr>
          <w:ilvl w:val="0"/>
          <w:numId w:val="11"/>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Művészeti-kulturális elemekkel is bővült a Csarnok: felkerültek az ún. „Malév-madarak” a mennyezetre, könyvkölcsönző szekrény került elhelyezésre a földszinten, az emeleti részen pedig állandó képzőművészeti galéria nyílt.</w:t>
      </w:r>
    </w:p>
    <w:p w:rsidR="00E5512B" w:rsidRPr="00F96421" w:rsidRDefault="00E5512B" w:rsidP="007678A9">
      <w:pPr>
        <w:numPr>
          <w:ilvl w:val="0"/>
          <w:numId w:val="11"/>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Három raktárhelyiség kivételével az összes raktár kiadásra került, egy további kiadás előtt áll.</w:t>
      </w:r>
    </w:p>
    <w:p w:rsidR="00E5512B" w:rsidRPr="00F96421" w:rsidRDefault="00E5512B" w:rsidP="007678A9">
      <w:pPr>
        <w:numPr>
          <w:ilvl w:val="0"/>
          <w:numId w:val="11"/>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 xml:space="preserve">A kora nyári időszaktól kezdve a </w:t>
      </w:r>
      <w:proofErr w:type="spellStart"/>
      <w:r w:rsidRPr="00F96421">
        <w:rPr>
          <w:rFonts w:ascii="Times New Roman" w:eastAsiaTheme="majorEastAsia" w:hAnsi="Times New Roman"/>
          <w:sz w:val="24"/>
          <w:szCs w:val="24"/>
        </w:rPr>
        <w:t>fenntarthatóságot</w:t>
      </w:r>
      <w:proofErr w:type="spellEnd"/>
      <w:r w:rsidRPr="00F96421">
        <w:rPr>
          <w:rFonts w:ascii="Times New Roman" w:eastAsiaTheme="majorEastAsia" w:hAnsi="Times New Roman"/>
          <w:sz w:val="24"/>
          <w:szCs w:val="24"/>
        </w:rPr>
        <w:t xml:space="preserve"> és tudatos vásárlást középpontba helyező alkalmi vásárok szervezését is megkezdtük külső partnerekkel, ez november-december folyamán további portfóliókkal bővült (lommentő vásár, adventi vásár) nagy sikerrel.</w:t>
      </w:r>
    </w:p>
    <w:p w:rsidR="00E5512B" w:rsidRPr="00F96421" w:rsidRDefault="00E5512B" w:rsidP="007678A9">
      <w:pPr>
        <w:numPr>
          <w:ilvl w:val="0"/>
          <w:numId w:val="11"/>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A Csarnok napelemes kiserőmű-rendszerének kialakítása a végéhez közeledik.</w:t>
      </w:r>
    </w:p>
    <w:p w:rsidR="00BA0826" w:rsidRDefault="00BA0826" w:rsidP="00E5512B">
      <w:pPr>
        <w:spacing w:after="0" w:line="240" w:lineRule="auto"/>
        <w:jc w:val="both"/>
        <w:rPr>
          <w:rFonts w:ascii="Times New Roman" w:eastAsiaTheme="majorEastAsia" w:hAnsi="Times New Roman"/>
          <w:i/>
          <w:sz w:val="24"/>
          <w:szCs w:val="24"/>
        </w:rPr>
      </w:pPr>
    </w:p>
    <w:p w:rsidR="00E5512B" w:rsidRDefault="00E5512B" w:rsidP="00E5512B">
      <w:pPr>
        <w:spacing w:after="0" w:line="240" w:lineRule="auto"/>
        <w:jc w:val="both"/>
        <w:rPr>
          <w:rFonts w:ascii="Times New Roman" w:hAnsi="Times New Roman"/>
          <w:b/>
          <w:i/>
          <w:sz w:val="24"/>
          <w:szCs w:val="24"/>
        </w:rPr>
      </w:pPr>
      <w:r w:rsidRPr="00F96421">
        <w:rPr>
          <w:rFonts w:ascii="Times New Roman" w:hAnsi="Times New Roman"/>
          <w:b/>
          <w:i/>
          <w:sz w:val="24"/>
          <w:szCs w:val="24"/>
        </w:rPr>
        <w:t>Garay Téri Piac</w:t>
      </w:r>
      <w:r w:rsidR="00BA0826">
        <w:rPr>
          <w:rFonts w:ascii="Times New Roman" w:hAnsi="Times New Roman"/>
          <w:b/>
          <w:i/>
          <w:sz w:val="24"/>
          <w:szCs w:val="24"/>
        </w:rPr>
        <w:t>:</w:t>
      </w:r>
    </w:p>
    <w:p w:rsidR="00BA0826" w:rsidRPr="00F96421" w:rsidRDefault="00BA0826" w:rsidP="00E5512B">
      <w:pPr>
        <w:spacing w:after="0" w:line="240" w:lineRule="auto"/>
        <w:jc w:val="both"/>
        <w:rPr>
          <w:rFonts w:ascii="Times New Roman" w:hAnsi="Times New Roman"/>
          <w:b/>
          <w:i/>
          <w:sz w:val="24"/>
          <w:szCs w:val="24"/>
        </w:rPr>
      </w:pPr>
    </w:p>
    <w:p w:rsidR="00E5512B" w:rsidRPr="00F96421" w:rsidRDefault="00E5512B" w:rsidP="007678A9">
      <w:pPr>
        <w:numPr>
          <w:ilvl w:val="0"/>
          <w:numId w:val="12"/>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A Garay téri Piacon két új üzlet és egy raktárhelyiség került kiadásra, további egy nagyobb raktár kiadásáról előrehaladott tárgyalások folynak.</w:t>
      </w:r>
    </w:p>
    <w:p w:rsidR="00E5512B" w:rsidRPr="00F96421" w:rsidRDefault="00E5512B" w:rsidP="007678A9">
      <w:pPr>
        <w:numPr>
          <w:ilvl w:val="0"/>
          <w:numId w:val="12"/>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 xml:space="preserve">A piac jobb kihasználtsága érdekében folyamatosan kutatjuk a </w:t>
      </w:r>
      <w:proofErr w:type="gramStart"/>
      <w:r w:rsidRPr="00F96421">
        <w:rPr>
          <w:rFonts w:ascii="Times New Roman" w:eastAsiaTheme="majorEastAsia" w:hAnsi="Times New Roman"/>
          <w:sz w:val="24"/>
          <w:szCs w:val="24"/>
        </w:rPr>
        <w:t>potenciális</w:t>
      </w:r>
      <w:proofErr w:type="gramEnd"/>
      <w:r w:rsidRPr="00F96421">
        <w:rPr>
          <w:rFonts w:ascii="Times New Roman" w:eastAsiaTheme="majorEastAsia" w:hAnsi="Times New Roman"/>
          <w:sz w:val="24"/>
          <w:szCs w:val="24"/>
        </w:rPr>
        <w:t xml:space="preserve"> bérlőket, az elmúlt időszakban több érdeklődővel folytak tárgyalások.</w:t>
      </w:r>
    </w:p>
    <w:p w:rsidR="00E5512B" w:rsidRPr="00F96421" w:rsidRDefault="00E5512B" w:rsidP="007678A9">
      <w:pPr>
        <w:numPr>
          <w:ilvl w:val="0"/>
          <w:numId w:val="12"/>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A műszaki üzemeltetést folyamatosan ellenőrizzük, partnerünk felé folyamatos visszajelzésekkel élünk.</w:t>
      </w:r>
    </w:p>
    <w:p w:rsidR="00E5512B" w:rsidRDefault="00E5512B" w:rsidP="007678A9">
      <w:pPr>
        <w:numPr>
          <w:ilvl w:val="0"/>
          <w:numId w:val="12"/>
        </w:num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 xml:space="preserve">A piac forgalmának és ismertségének növelése érdekében az általános </w:t>
      </w:r>
      <w:proofErr w:type="gramStart"/>
      <w:r w:rsidRPr="00F96421">
        <w:rPr>
          <w:rFonts w:ascii="Times New Roman" w:eastAsiaTheme="majorEastAsia" w:hAnsi="Times New Roman"/>
          <w:sz w:val="24"/>
          <w:szCs w:val="24"/>
        </w:rPr>
        <w:t>koncepció</w:t>
      </w:r>
      <w:proofErr w:type="gramEnd"/>
      <w:r w:rsidRPr="00F96421">
        <w:rPr>
          <w:rFonts w:ascii="Times New Roman" w:eastAsiaTheme="majorEastAsia" w:hAnsi="Times New Roman"/>
          <w:sz w:val="24"/>
          <w:szCs w:val="24"/>
        </w:rPr>
        <w:t xml:space="preserve"> megújításán dolgozunk.</w:t>
      </w:r>
    </w:p>
    <w:p w:rsidR="00BA0826" w:rsidRDefault="00BA0826" w:rsidP="00BA0826">
      <w:pPr>
        <w:spacing w:after="0" w:line="240" w:lineRule="auto"/>
        <w:ind w:left="720"/>
        <w:jc w:val="both"/>
        <w:rPr>
          <w:rFonts w:ascii="Times New Roman" w:eastAsiaTheme="majorEastAsia" w:hAnsi="Times New Roman"/>
          <w:sz w:val="24"/>
          <w:szCs w:val="24"/>
        </w:rPr>
      </w:pPr>
    </w:p>
    <w:p w:rsidR="00BA0826" w:rsidRPr="00F96421" w:rsidRDefault="00BA0826" w:rsidP="00BA0826">
      <w:pPr>
        <w:spacing w:after="0" w:line="240" w:lineRule="auto"/>
        <w:ind w:left="720"/>
        <w:jc w:val="both"/>
        <w:rPr>
          <w:rFonts w:ascii="Times New Roman" w:eastAsiaTheme="majorEastAsia" w:hAnsi="Times New Roman"/>
          <w:sz w:val="24"/>
          <w:szCs w:val="24"/>
        </w:rPr>
      </w:pPr>
    </w:p>
    <w:p w:rsidR="00E5512B" w:rsidRPr="00F96421" w:rsidRDefault="00E5512B" w:rsidP="00E5512B">
      <w:pPr>
        <w:spacing w:after="0" w:line="240" w:lineRule="auto"/>
        <w:jc w:val="both"/>
        <w:rPr>
          <w:rFonts w:ascii="Times New Roman" w:eastAsiaTheme="majorEastAsia" w:hAnsi="Times New Roman"/>
          <w:sz w:val="24"/>
          <w:szCs w:val="24"/>
          <w:highlight w:val="yellow"/>
        </w:rPr>
      </w:pPr>
    </w:p>
    <w:p w:rsidR="00E5512B" w:rsidRPr="00BA0826" w:rsidRDefault="00E5512B" w:rsidP="00E5512B">
      <w:pPr>
        <w:pStyle w:val="Cmsor1"/>
        <w:spacing w:before="0" w:line="240" w:lineRule="auto"/>
        <w:rPr>
          <w:rFonts w:cs="Times New Roman"/>
          <w:sz w:val="26"/>
          <w:szCs w:val="26"/>
        </w:rPr>
      </w:pPr>
      <w:r w:rsidRPr="00BA0826">
        <w:rPr>
          <w:rFonts w:cs="Times New Roman"/>
          <w:sz w:val="26"/>
          <w:szCs w:val="26"/>
        </w:rPr>
        <w:t>Akácfa Udvar Kft.</w:t>
      </w:r>
    </w:p>
    <w:p w:rsidR="00E5512B" w:rsidRPr="00F96421" w:rsidRDefault="00E5512B" w:rsidP="00E5512B">
      <w:pPr>
        <w:spacing w:after="0" w:line="240" w:lineRule="auto"/>
        <w:jc w:val="center"/>
        <w:rPr>
          <w:rFonts w:ascii="Times New Roman" w:eastAsiaTheme="majorEastAsia" w:hAnsi="Times New Roman"/>
          <w:b/>
          <w:i/>
          <w:sz w:val="24"/>
          <w:szCs w:val="24"/>
          <w:u w:val="single"/>
        </w:rPr>
      </w:pPr>
    </w:p>
    <w:p w:rsidR="00E5512B" w:rsidRPr="00F96421" w:rsidRDefault="00E5512B" w:rsidP="00E5512B">
      <w:pPr>
        <w:spacing w:after="0" w:line="240" w:lineRule="auto"/>
        <w:jc w:val="both"/>
        <w:rPr>
          <w:rFonts w:ascii="Times New Roman" w:eastAsiaTheme="majorEastAsia" w:hAnsi="Times New Roman"/>
          <w:sz w:val="24"/>
          <w:szCs w:val="24"/>
        </w:rPr>
      </w:pPr>
      <w:r w:rsidRPr="00F96421">
        <w:rPr>
          <w:rFonts w:ascii="Times New Roman" w:eastAsiaTheme="majorEastAsia" w:hAnsi="Times New Roman"/>
          <w:sz w:val="24"/>
          <w:szCs w:val="24"/>
        </w:rPr>
        <w:t xml:space="preserve">Az Akácfa utca 61. épületen több ütemben állagmegóvási munkálatok folytak, a hasznosítási </w:t>
      </w:r>
      <w:proofErr w:type="gramStart"/>
      <w:r w:rsidRPr="00F96421">
        <w:rPr>
          <w:rFonts w:ascii="Times New Roman" w:eastAsiaTheme="majorEastAsia" w:hAnsi="Times New Roman"/>
          <w:sz w:val="24"/>
          <w:szCs w:val="24"/>
        </w:rPr>
        <w:t>koncepció</w:t>
      </w:r>
      <w:proofErr w:type="gramEnd"/>
      <w:r w:rsidRPr="00F96421">
        <w:rPr>
          <w:rFonts w:ascii="Times New Roman" w:eastAsiaTheme="majorEastAsia" w:hAnsi="Times New Roman"/>
          <w:sz w:val="24"/>
          <w:szCs w:val="24"/>
        </w:rPr>
        <w:t xml:space="preserve"> előkészítése megkezdődött.</w:t>
      </w:r>
    </w:p>
    <w:p w:rsidR="00E5512B" w:rsidRPr="00F96421" w:rsidRDefault="00E5512B" w:rsidP="00E5512B">
      <w:pPr>
        <w:spacing w:after="0" w:line="240" w:lineRule="auto"/>
        <w:jc w:val="center"/>
        <w:rPr>
          <w:rFonts w:ascii="Times New Roman" w:eastAsiaTheme="majorEastAsia" w:hAnsi="Times New Roman"/>
          <w:b/>
          <w:sz w:val="24"/>
          <w:szCs w:val="24"/>
        </w:rPr>
      </w:pPr>
    </w:p>
    <w:p w:rsidR="00E5512B" w:rsidRPr="00F96421" w:rsidRDefault="00E5512B" w:rsidP="00E5512B">
      <w:pPr>
        <w:spacing w:after="0" w:line="240" w:lineRule="auto"/>
        <w:jc w:val="center"/>
        <w:rPr>
          <w:rFonts w:ascii="Times New Roman" w:eastAsiaTheme="majorEastAsia" w:hAnsi="Times New Roman"/>
          <w:b/>
          <w:sz w:val="24"/>
          <w:szCs w:val="24"/>
        </w:rPr>
      </w:pPr>
    </w:p>
    <w:p w:rsidR="00E5512B" w:rsidRPr="00BA0826" w:rsidRDefault="00E5512B" w:rsidP="00E5512B">
      <w:pPr>
        <w:spacing w:after="0" w:line="240" w:lineRule="auto"/>
        <w:jc w:val="center"/>
        <w:rPr>
          <w:rFonts w:ascii="Times New Roman" w:eastAsiaTheme="majorEastAsia" w:hAnsi="Times New Roman"/>
          <w:b/>
          <w:sz w:val="26"/>
          <w:szCs w:val="26"/>
        </w:rPr>
      </w:pPr>
      <w:r w:rsidRPr="00BA0826">
        <w:rPr>
          <w:rFonts w:ascii="Times New Roman" w:eastAsiaTheme="majorEastAsia" w:hAnsi="Times New Roman"/>
          <w:b/>
          <w:sz w:val="26"/>
          <w:szCs w:val="26"/>
        </w:rPr>
        <w:t>Pénzügyi és Kerületfejlesztési Bizottság működésével kapcsolatos és egyéb adminisztratív feladatok</w:t>
      </w:r>
    </w:p>
    <w:p w:rsidR="00E5512B" w:rsidRPr="00F96421" w:rsidRDefault="00E5512B" w:rsidP="00E5512B">
      <w:pPr>
        <w:spacing w:after="0" w:line="240" w:lineRule="auto"/>
        <w:jc w:val="both"/>
        <w:rPr>
          <w:rFonts w:ascii="Times New Roman" w:hAnsi="Times New Roman"/>
          <w:i/>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 xml:space="preserve">Budapest Főváros VII. kerület Erzsébetvárosi Polgármesteri Hivatal Szervezeti és Működés Szabályzata alapján a Főépítészi és Vagyongazdálkodási Iroda látja el a Pénzügyi és Kerületfejlesztési Bizottság működésével kapcsolatos adminisztratív feladatokat. </w:t>
      </w:r>
    </w:p>
    <w:p w:rsidR="00E5512B" w:rsidRPr="00F96421" w:rsidRDefault="00E5512B"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 xml:space="preserve">Ellátja továbbá az Önkormányzat tulajdonában levő ingatlanok, tulajdoni hányadok tekintetében tulajdonostársi minőségben eljárva a társasház-közösségben a részvételi feladatokat (közgyűlés, írásbeli szavazás, tulajdonosi nyilatkozatok megtétele). </w:t>
      </w:r>
    </w:p>
    <w:p w:rsidR="00E5512B" w:rsidRPr="00F96421" w:rsidRDefault="00E5512B" w:rsidP="00E5512B">
      <w:pPr>
        <w:spacing w:after="0" w:line="240" w:lineRule="auto"/>
        <w:jc w:val="both"/>
        <w:rPr>
          <w:rFonts w:ascii="Times New Roman" w:hAnsi="Times New Roman"/>
          <w:i/>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Az önkormányzati vagyon (ingó, ingatlan) nyilvántartását, azaz az ingatlan-nyilvántartás és a kataszter vezetését, a kötelező adatszolgáltatások és negyedéves, éves kimutatások összeállítását, valamint az önkormányzat (beleértve a hivatalt és az intézményeket is) tárgyi eszközeinek selejtezési és leltározási eljárásainak lefolytatását is irodánk látja el.</w:t>
      </w:r>
    </w:p>
    <w:p w:rsidR="00E5512B" w:rsidRPr="00F96421" w:rsidRDefault="00E5512B" w:rsidP="00E5512B">
      <w:pPr>
        <w:spacing w:after="0" w:line="240" w:lineRule="auto"/>
        <w:jc w:val="both"/>
        <w:rPr>
          <w:rFonts w:ascii="Times New Roman" w:hAnsi="Times New Roman"/>
          <w:i/>
          <w:sz w:val="24"/>
          <w:szCs w:val="24"/>
        </w:rPr>
      </w:pPr>
    </w:p>
    <w:p w:rsidR="00E5512B"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Az Erzsébetvárosi Rendészeti Igazgatóság részére újabb térfigyelő rendszereszközök kerültek átadásra.</w:t>
      </w:r>
    </w:p>
    <w:p w:rsidR="00BA0826" w:rsidRDefault="00BA0826" w:rsidP="00E5512B">
      <w:pPr>
        <w:spacing w:after="0" w:line="240" w:lineRule="auto"/>
        <w:jc w:val="both"/>
        <w:rPr>
          <w:rFonts w:ascii="Times New Roman" w:hAnsi="Times New Roman"/>
          <w:sz w:val="24"/>
          <w:szCs w:val="24"/>
        </w:rPr>
      </w:pPr>
    </w:p>
    <w:p w:rsidR="00BA0826" w:rsidRPr="00F96421" w:rsidRDefault="00BA0826"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i/>
          <w:sz w:val="24"/>
          <w:szCs w:val="24"/>
        </w:rPr>
      </w:pPr>
    </w:p>
    <w:p w:rsidR="00E5512B" w:rsidRPr="00BA0826" w:rsidRDefault="00E5512B" w:rsidP="00E5512B">
      <w:pPr>
        <w:spacing w:after="0" w:line="240" w:lineRule="auto"/>
        <w:jc w:val="center"/>
        <w:rPr>
          <w:rFonts w:ascii="Times New Roman" w:eastAsiaTheme="majorEastAsia" w:hAnsi="Times New Roman"/>
          <w:b/>
          <w:sz w:val="26"/>
          <w:szCs w:val="26"/>
        </w:rPr>
      </w:pPr>
      <w:r w:rsidRPr="00BA0826">
        <w:rPr>
          <w:rFonts w:ascii="Times New Roman" w:eastAsiaTheme="majorEastAsia" w:hAnsi="Times New Roman"/>
          <w:b/>
          <w:sz w:val="26"/>
          <w:szCs w:val="26"/>
        </w:rPr>
        <w:t xml:space="preserve">Önkormányzati </w:t>
      </w:r>
      <w:proofErr w:type="gramStart"/>
      <w:r w:rsidRPr="00BA0826">
        <w:rPr>
          <w:rFonts w:ascii="Times New Roman" w:eastAsiaTheme="majorEastAsia" w:hAnsi="Times New Roman"/>
          <w:b/>
          <w:sz w:val="26"/>
          <w:szCs w:val="26"/>
        </w:rPr>
        <w:t>rendelet módosítások</w:t>
      </w:r>
      <w:proofErr w:type="gramEnd"/>
    </w:p>
    <w:p w:rsidR="00E5512B" w:rsidRPr="00F96421" w:rsidRDefault="00E5512B"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 xml:space="preserve">A 2023. év során </w:t>
      </w:r>
    </w:p>
    <w:p w:rsidR="00E5512B" w:rsidRPr="00F96421" w:rsidRDefault="00E5512B" w:rsidP="007678A9">
      <w:pPr>
        <w:numPr>
          <w:ilvl w:val="0"/>
          <w:numId w:val="11"/>
        </w:numPr>
        <w:spacing w:after="0" w:line="240" w:lineRule="auto"/>
        <w:jc w:val="both"/>
        <w:rPr>
          <w:rFonts w:ascii="Times New Roman" w:hAnsi="Times New Roman"/>
          <w:sz w:val="24"/>
          <w:szCs w:val="24"/>
        </w:rPr>
      </w:pPr>
      <w:r w:rsidRPr="00F96421">
        <w:rPr>
          <w:rFonts w:ascii="Times New Roman" w:hAnsi="Times New Roman"/>
          <w:sz w:val="24"/>
          <w:szCs w:val="24"/>
        </w:rPr>
        <w:t>közreműködtünk a Budapest Főváros VII. Erzsébetváros Önkormányzatát megillető tulajdonosi jogok gyakorlása és a tulajdonában álló vagyonnal való gazdálkodás szabályairól szóló 11/2012. (III.26.) önkormányzati rendelet módosításában az Erzsébetvárosi Piacüzemeltetési Kft. nyilatkozattételi jogának bővítése érdekében</w:t>
      </w:r>
    </w:p>
    <w:p w:rsidR="00E5512B" w:rsidRPr="00F96421" w:rsidRDefault="00E5512B" w:rsidP="007678A9">
      <w:pPr>
        <w:numPr>
          <w:ilvl w:val="0"/>
          <w:numId w:val="11"/>
        </w:numPr>
        <w:spacing w:after="0" w:line="240" w:lineRule="auto"/>
        <w:jc w:val="both"/>
        <w:rPr>
          <w:rFonts w:ascii="Times New Roman" w:hAnsi="Times New Roman"/>
          <w:sz w:val="24"/>
          <w:szCs w:val="24"/>
        </w:rPr>
      </w:pPr>
      <w:r w:rsidRPr="00F96421">
        <w:rPr>
          <w:rFonts w:ascii="Times New Roman" w:hAnsi="Times New Roman"/>
          <w:sz w:val="24"/>
          <w:szCs w:val="24"/>
        </w:rPr>
        <w:t>kezdeményeztük az Önkormányzat tulajdonában álló lakások és nem lakás céljára szolgáló helyiségek bérbeadásáról szóló 12/2012. (III.26.) önkormányzati rendelet módosítását a versenyeztetés nélkül bérbe adható ingatlanok körének szűkítése, valamint a digitális pályáztatási lehetőség megteremtése céljából</w:t>
      </w:r>
    </w:p>
    <w:p w:rsidR="00E5512B" w:rsidRPr="00F96421" w:rsidRDefault="00E5512B" w:rsidP="007678A9">
      <w:pPr>
        <w:numPr>
          <w:ilvl w:val="0"/>
          <w:numId w:val="11"/>
        </w:numPr>
        <w:spacing w:after="0" w:line="240" w:lineRule="auto"/>
        <w:jc w:val="both"/>
        <w:rPr>
          <w:rFonts w:ascii="Times New Roman" w:hAnsi="Times New Roman"/>
          <w:sz w:val="24"/>
          <w:szCs w:val="24"/>
        </w:rPr>
      </w:pPr>
      <w:r w:rsidRPr="00F96421">
        <w:rPr>
          <w:rFonts w:ascii="Times New Roman" w:hAnsi="Times New Roman"/>
          <w:sz w:val="24"/>
          <w:szCs w:val="24"/>
        </w:rPr>
        <w:t>közreműködtünk a Budapest Főváros VII. kerület Erzsébetváros Önkormányzatának tulajdonában lévő piacokr</w:t>
      </w:r>
      <w:r w:rsidR="00A93750">
        <w:rPr>
          <w:rFonts w:ascii="Times New Roman" w:hAnsi="Times New Roman"/>
          <w:sz w:val="24"/>
          <w:szCs w:val="24"/>
        </w:rPr>
        <w:t>ól szóló 9/2015. (III.31.</w:t>
      </w:r>
      <w:proofErr w:type="gramStart"/>
      <w:r w:rsidR="00A93750">
        <w:rPr>
          <w:rFonts w:ascii="Times New Roman" w:hAnsi="Times New Roman"/>
          <w:sz w:val="24"/>
          <w:szCs w:val="24"/>
        </w:rPr>
        <w:t xml:space="preserve">) </w:t>
      </w:r>
      <w:r w:rsidRPr="00F96421">
        <w:rPr>
          <w:rFonts w:ascii="Times New Roman" w:hAnsi="Times New Roman"/>
          <w:sz w:val="24"/>
          <w:szCs w:val="24"/>
        </w:rPr>
        <w:t xml:space="preserve"> önkormányzati</w:t>
      </w:r>
      <w:proofErr w:type="gramEnd"/>
      <w:r w:rsidRPr="00F96421">
        <w:rPr>
          <w:rFonts w:ascii="Times New Roman" w:hAnsi="Times New Roman"/>
          <w:sz w:val="24"/>
          <w:szCs w:val="24"/>
        </w:rPr>
        <w:t xml:space="preserve"> rendelet módosításában a bérbeadáskor fizetendő óvadék csökkentése érdekében</w:t>
      </w:r>
    </w:p>
    <w:p w:rsidR="00E5512B" w:rsidRPr="00F96421" w:rsidRDefault="00E5512B" w:rsidP="00E5512B">
      <w:pPr>
        <w:spacing w:after="0" w:line="240" w:lineRule="auto"/>
        <w:jc w:val="both"/>
        <w:rPr>
          <w:rFonts w:ascii="Times New Roman" w:hAnsi="Times New Roman"/>
          <w:sz w:val="24"/>
          <w:szCs w:val="24"/>
        </w:rPr>
      </w:pPr>
    </w:p>
    <w:p w:rsidR="00E5512B" w:rsidRPr="00F96421" w:rsidRDefault="00BA0826" w:rsidP="00E5512B">
      <w:pPr>
        <w:spacing w:after="0" w:line="240" w:lineRule="auto"/>
        <w:jc w:val="both"/>
        <w:rPr>
          <w:rFonts w:ascii="Times New Roman" w:hAnsi="Times New Roman"/>
          <w:sz w:val="24"/>
          <w:szCs w:val="24"/>
        </w:rPr>
      </w:pPr>
      <w:r>
        <w:rPr>
          <w:rFonts w:ascii="Times New Roman" w:hAnsi="Times New Roman"/>
          <w:sz w:val="24"/>
          <w:szCs w:val="24"/>
        </w:rPr>
        <w:t>Az Iroda</w:t>
      </w:r>
      <w:r w:rsidR="00E5512B" w:rsidRPr="00F96421">
        <w:rPr>
          <w:rFonts w:ascii="Times New Roman" w:hAnsi="Times New Roman"/>
          <w:sz w:val="24"/>
          <w:szCs w:val="24"/>
        </w:rPr>
        <w:t xml:space="preserve"> ügyintézői a hatályos jogszabályok alapján a 2023. évre előírt továbbképzési kötelezettségeinek eleget tettek, a szükséges vizsgák az iroda munkatársai részéről sikeresen teljesítésre kerültek.</w:t>
      </w:r>
    </w:p>
    <w:p w:rsidR="00E5512B" w:rsidRPr="00F96421" w:rsidRDefault="00E5512B"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A Vagyongazdálkodási Iroda ügyiratforgalma</w:t>
      </w:r>
    </w:p>
    <w:p w:rsidR="00E5512B" w:rsidRPr="00F96421" w:rsidRDefault="00E5512B" w:rsidP="00E5512B">
      <w:pPr>
        <w:spacing w:after="0" w:line="240" w:lineRule="auto"/>
        <w:jc w:val="both"/>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932"/>
      </w:tblGrid>
      <w:tr w:rsidR="00E5512B" w:rsidRPr="00F96421" w:rsidTr="0032634D">
        <w:trPr>
          <w:trHeight w:val="280"/>
        </w:trPr>
        <w:tc>
          <w:tcPr>
            <w:tcW w:w="4248" w:type="dxa"/>
            <w:shd w:val="clear" w:color="auto" w:fill="auto"/>
          </w:tcPr>
          <w:p w:rsidR="00E5512B" w:rsidRPr="00F96421" w:rsidRDefault="00E5512B" w:rsidP="0032634D">
            <w:pPr>
              <w:spacing w:after="0" w:line="240" w:lineRule="auto"/>
              <w:jc w:val="both"/>
              <w:rPr>
                <w:rFonts w:ascii="Times New Roman" w:hAnsi="Times New Roman"/>
                <w:sz w:val="24"/>
                <w:szCs w:val="24"/>
              </w:rPr>
            </w:pPr>
            <w:r w:rsidRPr="00F96421">
              <w:rPr>
                <w:rFonts w:ascii="Times New Roman" w:hAnsi="Times New Roman"/>
                <w:sz w:val="24"/>
                <w:szCs w:val="24"/>
              </w:rPr>
              <w:t>ÜGYIRAT (AKTA)</w:t>
            </w:r>
          </w:p>
        </w:tc>
        <w:tc>
          <w:tcPr>
            <w:tcW w:w="4932" w:type="dxa"/>
            <w:shd w:val="clear" w:color="auto" w:fill="auto"/>
          </w:tcPr>
          <w:p w:rsidR="00E5512B" w:rsidRPr="00F96421" w:rsidRDefault="00E5512B" w:rsidP="0032634D">
            <w:pPr>
              <w:spacing w:after="0" w:line="240" w:lineRule="auto"/>
              <w:jc w:val="both"/>
              <w:rPr>
                <w:rFonts w:ascii="Times New Roman" w:hAnsi="Times New Roman"/>
                <w:sz w:val="24"/>
                <w:szCs w:val="24"/>
              </w:rPr>
            </w:pPr>
            <w:r w:rsidRPr="00F96421">
              <w:rPr>
                <w:rFonts w:ascii="Times New Roman" w:hAnsi="Times New Roman"/>
                <w:sz w:val="24"/>
                <w:szCs w:val="24"/>
              </w:rPr>
              <w:t>IRAT</w:t>
            </w:r>
          </w:p>
        </w:tc>
      </w:tr>
      <w:tr w:rsidR="00E5512B" w:rsidRPr="00F96421" w:rsidTr="0032634D">
        <w:trPr>
          <w:trHeight w:val="268"/>
        </w:trPr>
        <w:tc>
          <w:tcPr>
            <w:tcW w:w="4248" w:type="dxa"/>
            <w:shd w:val="clear" w:color="auto" w:fill="auto"/>
          </w:tcPr>
          <w:p w:rsidR="00E5512B" w:rsidRPr="00F96421" w:rsidRDefault="00E5512B" w:rsidP="0032634D">
            <w:pPr>
              <w:spacing w:after="0" w:line="240" w:lineRule="auto"/>
              <w:jc w:val="both"/>
              <w:rPr>
                <w:rFonts w:ascii="Times New Roman" w:hAnsi="Times New Roman"/>
                <w:sz w:val="24"/>
                <w:szCs w:val="24"/>
              </w:rPr>
            </w:pPr>
            <w:r w:rsidRPr="00F96421">
              <w:rPr>
                <w:rFonts w:ascii="Times New Roman" w:hAnsi="Times New Roman"/>
                <w:sz w:val="24"/>
                <w:szCs w:val="24"/>
              </w:rPr>
              <w:t>1010</w:t>
            </w:r>
          </w:p>
        </w:tc>
        <w:tc>
          <w:tcPr>
            <w:tcW w:w="4932" w:type="dxa"/>
            <w:shd w:val="clear" w:color="auto" w:fill="auto"/>
          </w:tcPr>
          <w:p w:rsidR="00E5512B" w:rsidRPr="00F96421" w:rsidRDefault="00E5512B" w:rsidP="0032634D">
            <w:pPr>
              <w:spacing w:after="0" w:line="240" w:lineRule="auto"/>
              <w:jc w:val="both"/>
              <w:rPr>
                <w:rFonts w:ascii="Times New Roman" w:hAnsi="Times New Roman"/>
                <w:sz w:val="24"/>
                <w:szCs w:val="24"/>
              </w:rPr>
            </w:pPr>
            <w:r w:rsidRPr="00F96421">
              <w:rPr>
                <w:rFonts w:ascii="Times New Roman" w:hAnsi="Times New Roman"/>
                <w:sz w:val="24"/>
                <w:szCs w:val="24"/>
              </w:rPr>
              <w:t>2756</w:t>
            </w:r>
          </w:p>
        </w:tc>
      </w:tr>
    </w:tbl>
    <w:p w:rsidR="00E5512B" w:rsidRPr="00F96421" w:rsidRDefault="00E5512B" w:rsidP="00E5512B">
      <w:pPr>
        <w:spacing w:after="0" w:line="240" w:lineRule="auto"/>
        <w:jc w:val="both"/>
        <w:rPr>
          <w:rFonts w:ascii="Times New Roman" w:hAnsi="Times New Roman"/>
          <w:sz w:val="24"/>
          <w:szCs w:val="24"/>
        </w:rPr>
      </w:pPr>
    </w:p>
    <w:p w:rsidR="00E5512B" w:rsidRPr="00F96421" w:rsidRDefault="00E5512B" w:rsidP="00E5512B">
      <w:pPr>
        <w:spacing w:after="0" w:line="240" w:lineRule="auto"/>
        <w:jc w:val="both"/>
        <w:rPr>
          <w:rFonts w:ascii="Times New Roman" w:hAnsi="Times New Roman"/>
          <w:sz w:val="24"/>
          <w:szCs w:val="24"/>
        </w:rPr>
      </w:pPr>
      <w:r w:rsidRPr="00F96421">
        <w:rPr>
          <w:rFonts w:ascii="Times New Roman" w:hAnsi="Times New Roman"/>
          <w:sz w:val="24"/>
          <w:szCs w:val="24"/>
        </w:rPr>
        <w:t>A Főépítészi és Vagyongazdálkodási Iroda ügyiratforgalma összesen</w:t>
      </w:r>
    </w:p>
    <w:p w:rsidR="00E5512B" w:rsidRPr="00F96421" w:rsidRDefault="00E5512B" w:rsidP="00E5512B">
      <w:pPr>
        <w:pStyle w:val="Nincstrkz"/>
        <w:jc w:val="center"/>
        <w:rPr>
          <w:rFonts w:ascii="Times New Roman" w:hAnsi="Times New Roman"/>
          <w:b/>
          <w:sz w:val="24"/>
          <w:szCs w:val="24"/>
        </w:rPr>
      </w:pPr>
    </w:p>
    <w:tbl>
      <w:tblPr>
        <w:tblStyle w:val="Rcsostblzat"/>
        <w:tblW w:w="9209" w:type="dxa"/>
        <w:tblLook w:val="04A0" w:firstRow="1" w:lastRow="0" w:firstColumn="1" w:lastColumn="0" w:noHBand="0" w:noVBand="1"/>
      </w:tblPr>
      <w:tblGrid>
        <w:gridCol w:w="4248"/>
        <w:gridCol w:w="4961"/>
      </w:tblGrid>
      <w:tr w:rsidR="00E5512B" w:rsidRPr="00F96421" w:rsidTr="0032634D">
        <w:trPr>
          <w:trHeight w:val="280"/>
        </w:trPr>
        <w:tc>
          <w:tcPr>
            <w:tcW w:w="4248" w:type="dxa"/>
          </w:tcPr>
          <w:p w:rsidR="00E5512B" w:rsidRPr="00F96421" w:rsidRDefault="00E5512B" w:rsidP="0032634D">
            <w:pPr>
              <w:pStyle w:val="Nincstrkz"/>
              <w:rPr>
                <w:rFonts w:ascii="Times New Roman" w:hAnsi="Times New Roman"/>
                <w:b/>
                <w:sz w:val="24"/>
                <w:szCs w:val="24"/>
              </w:rPr>
            </w:pPr>
            <w:r w:rsidRPr="00F96421">
              <w:rPr>
                <w:rFonts w:ascii="Times New Roman" w:hAnsi="Times New Roman"/>
                <w:sz w:val="24"/>
                <w:szCs w:val="24"/>
              </w:rPr>
              <w:t>ÜGYIRAT (AKTA)</w:t>
            </w:r>
          </w:p>
        </w:tc>
        <w:tc>
          <w:tcPr>
            <w:tcW w:w="4961" w:type="dxa"/>
          </w:tcPr>
          <w:p w:rsidR="00E5512B" w:rsidRPr="00F96421" w:rsidRDefault="00E5512B" w:rsidP="0032634D">
            <w:pPr>
              <w:pStyle w:val="Nincstrkz"/>
              <w:rPr>
                <w:rFonts w:ascii="Times New Roman" w:hAnsi="Times New Roman"/>
                <w:b/>
                <w:sz w:val="24"/>
                <w:szCs w:val="24"/>
              </w:rPr>
            </w:pPr>
            <w:r w:rsidRPr="00F96421">
              <w:rPr>
                <w:rFonts w:ascii="Times New Roman" w:hAnsi="Times New Roman"/>
                <w:sz w:val="24"/>
                <w:szCs w:val="24"/>
              </w:rPr>
              <w:t>IRAT</w:t>
            </w:r>
          </w:p>
        </w:tc>
      </w:tr>
      <w:tr w:rsidR="00E5512B" w:rsidRPr="00F96421" w:rsidTr="0032634D">
        <w:trPr>
          <w:trHeight w:val="268"/>
        </w:trPr>
        <w:tc>
          <w:tcPr>
            <w:tcW w:w="4248" w:type="dxa"/>
          </w:tcPr>
          <w:p w:rsidR="00E5512B" w:rsidRPr="00F96421" w:rsidRDefault="00E5512B" w:rsidP="0032634D">
            <w:pPr>
              <w:pStyle w:val="Nincstrkz"/>
              <w:rPr>
                <w:rFonts w:ascii="Times New Roman" w:hAnsi="Times New Roman"/>
                <w:sz w:val="24"/>
                <w:szCs w:val="24"/>
              </w:rPr>
            </w:pPr>
            <w:r w:rsidRPr="00F96421">
              <w:rPr>
                <w:rFonts w:ascii="Times New Roman" w:hAnsi="Times New Roman"/>
                <w:sz w:val="24"/>
                <w:szCs w:val="24"/>
              </w:rPr>
              <w:t>2185</w:t>
            </w:r>
          </w:p>
        </w:tc>
        <w:tc>
          <w:tcPr>
            <w:tcW w:w="4961" w:type="dxa"/>
          </w:tcPr>
          <w:p w:rsidR="00E5512B" w:rsidRPr="00F96421" w:rsidRDefault="00E5512B" w:rsidP="0032634D">
            <w:pPr>
              <w:pStyle w:val="Nincstrkz"/>
              <w:rPr>
                <w:rFonts w:ascii="Times New Roman" w:hAnsi="Times New Roman"/>
                <w:sz w:val="24"/>
                <w:szCs w:val="24"/>
              </w:rPr>
            </w:pPr>
            <w:r w:rsidRPr="00F96421">
              <w:rPr>
                <w:rFonts w:ascii="Times New Roman" w:hAnsi="Times New Roman"/>
                <w:sz w:val="24"/>
                <w:szCs w:val="24"/>
              </w:rPr>
              <w:t>7789</w:t>
            </w:r>
          </w:p>
        </w:tc>
      </w:tr>
    </w:tbl>
    <w:p w:rsidR="00E5512B" w:rsidRPr="00F96421" w:rsidRDefault="00E5512B" w:rsidP="00E5512B">
      <w:pPr>
        <w:widowControl w:val="0"/>
        <w:autoSpaceDE w:val="0"/>
        <w:autoSpaceDN w:val="0"/>
        <w:adjustRightInd w:val="0"/>
        <w:spacing w:after="0" w:line="240" w:lineRule="auto"/>
        <w:contextualSpacing/>
        <w:jc w:val="both"/>
        <w:rPr>
          <w:rFonts w:ascii="Times New Roman" w:hAnsi="Times New Roman"/>
          <w:sz w:val="24"/>
          <w:szCs w:val="24"/>
        </w:rPr>
      </w:pPr>
    </w:p>
    <w:p w:rsidR="00BA0826" w:rsidRDefault="00BA0826" w:rsidP="00E5512B">
      <w:pPr>
        <w:pStyle w:val="Nincstrkz"/>
        <w:jc w:val="both"/>
        <w:rPr>
          <w:rFonts w:ascii="Times New Roman" w:hAnsi="Times New Roman"/>
          <w:b/>
          <w:sz w:val="24"/>
          <w:szCs w:val="24"/>
          <w:u w:val="single"/>
        </w:rPr>
      </w:pPr>
    </w:p>
    <w:p w:rsidR="00BA0826" w:rsidRDefault="00BA0826" w:rsidP="00E5512B">
      <w:pPr>
        <w:pStyle w:val="Nincstrkz"/>
        <w:jc w:val="both"/>
        <w:rPr>
          <w:rFonts w:ascii="Times New Roman" w:hAnsi="Times New Roman"/>
          <w:b/>
          <w:sz w:val="24"/>
          <w:szCs w:val="24"/>
          <w:u w:val="single"/>
        </w:rPr>
      </w:pPr>
    </w:p>
    <w:p w:rsidR="00E5512B" w:rsidRPr="00F96421" w:rsidRDefault="00E5512B" w:rsidP="00E5512B">
      <w:pPr>
        <w:pStyle w:val="Nincstrkz"/>
        <w:jc w:val="both"/>
        <w:rPr>
          <w:rFonts w:ascii="Times New Roman" w:hAnsi="Times New Roman"/>
          <w:b/>
          <w:sz w:val="24"/>
          <w:szCs w:val="24"/>
          <w:u w:val="single"/>
        </w:rPr>
      </w:pPr>
      <w:r w:rsidRPr="00F96421">
        <w:rPr>
          <w:rFonts w:ascii="Times New Roman" w:hAnsi="Times New Roman"/>
          <w:b/>
          <w:sz w:val="24"/>
          <w:szCs w:val="24"/>
          <w:u w:val="single"/>
        </w:rPr>
        <w:lastRenderedPageBreak/>
        <w:t xml:space="preserve">A PKB által megítélt Önkormányzati társasházi-, energetikai és klímavédelmi illetve nyílászáró pályázatok célonként db és összeg éves </w:t>
      </w:r>
      <w:proofErr w:type="gramStart"/>
      <w:r w:rsidRPr="00F96421">
        <w:rPr>
          <w:rFonts w:ascii="Times New Roman" w:hAnsi="Times New Roman"/>
          <w:b/>
          <w:sz w:val="24"/>
          <w:szCs w:val="24"/>
          <w:u w:val="single"/>
        </w:rPr>
        <w:t>bontásban</w:t>
      </w:r>
      <w:proofErr w:type="gramEnd"/>
      <w:r w:rsidRPr="00F96421">
        <w:rPr>
          <w:rFonts w:ascii="Times New Roman" w:hAnsi="Times New Roman"/>
          <w:b/>
          <w:sz w:val="24"/>
          <w:szCs w:val="24"/>
          <w:u w:val="single"/>
        </w:rPr>
        <w:t xml:space="preserve"> a tárgyi időszakban: </w:t>
      </w:r>
    </w:p>
    <w:p w:rsidR="00E5512B" w:rsidRPr="00F96421" w:rsidRDefault="00E5512B" w:rsidP="00E5512B">
      <w:pPr>
        <w:pStyle w:val="Nincstrkz"/>
        <w:rPr>
          <w:rFonts w:ascii="Times New Roman" w:hAnsi="Times New Roman"/>
          <w:b/>
          <w:sz w:val="24"/>
          <w:szCs w:val="24"/>
          <w:u w:val="single"/>
        </w:rPr>
      </w:pPr>
    </w:p>
    <w:p w:rsidR="00E5512B" w:rsidRDefault="00E5512B" w:rsidP="00E5512B">
      <w:pPr>
        <w:pStyle w:val="Nincstrkz"/>
        <w:jc w:val="both"/>
        <w:rPr>
          <w:rFonts w:ascii="Times New Roman" w:hAnsi="Times New Roman"/>
          <w:b/>
          <w:sz w:val="24"/>
          <w:szCs w:val="24"/>
        </w:rPr>
      </w:pPr>
      <w:r w:rsidRPr="00F96421">
        <w:rPr>
          <w:rFonts w:ascii="Times New Roman" w:hAnsi="Times New Roman"/>
          <w:b/>
          <w:sz w:val="24"/>
          <w:szCs w:val="24"/>
        </w:rPr>
        <w:t xml:space="preserve">Hiánypótlás miatt 1 db – </w:t>
      </w:r>
      <w:proofErr w:type="gramStart"/>
      <w:r w:rsidRPr="00F96421">
        <w:rPr>
          <w:rFonts w:ascii="Times New Roman" w:hAnsi="Times New Roman"/>
          <w:b/>
          <w:sz w:val="24"/>
          <w:szCs w:val="24"/>
        </w:rPr>
        <w:t>2023. decemberében</w:t>
      </w:r>
      <w:proofErr w:type="gramEnd"/>
      <w:r w:rsidRPr="00F96421">
        <w:rPr>
          <w:rFonts w:ascii="Times New Roman" w:hAnsi="Times New Roman"/>
          <w:b/>
          <w:sz w:val="24"/>
          <w:szCs w:val="24"/>
        </w:rPr>
        <w:t xml:space="preserve"> érkezett - gázkizárt pályázat még nem került a Pénzügyi és Kerületfejlesztési Bizottság által elbírálásra. Tekintettel arra, hogy a hiánypótlás már megtörtént, a pályázatot elbírálásra </w:t>
      </w:r>
      <w:r w:rsidR="00BA0826">
        <w:rPr>
          <w:rFonts w:ascii="Times New Roman" w:hAnsi="Times New Roman"/>
          <w:b/>
          <w:sz w:val="24"/>
          <w:szCs w:val="24"/>
        </w:rPr>
        <w:t>az Iroda</w:t>
      </w:r>
      <w:r w:rsidRPr="00F96421">
        <w:rPr>
          <w:rFonts w:ascii="Times New Roman" w:hAnsi="Times New Roman"/>
          <w:b/>
          <w:sz w:val="24"/>
          <w:szCs w:val="24"/>
        </w:rPr>
        <w:t xml:space="preserve"> e</w:t>
      </w:r>
      <w:r w:rsidR="00BA0826">
        <w:rPr>
          <w:rFonts w:ascii="Times New Roman" w:hAnsi="Times New Roman"/>
          <w:b/>
          <w:sz w:val="24"/>
          <w:szCs w:val="24"/>
        </w:rPr>
        <w:t>lőkészítette, ezért a táblázat</w:t>
      </w:r>
      <w:r w:rsidRPr="00F96421">
        <w:rPr>
          <w:rFonts w:ascii="Times New Roman" w:hAnsi="Times New Roman"/>
          <w:b/>
          <w:sz w:val="24"/>
          <w:szCs w:val="24"/>
        </w:rPr>
        <w:t xml:space="preserve"> a kapcsolódó adato</w:t>
      </w:r>
      <w:r w:rsidR="00BA0826">
        <w:rPr>
          <w:rFonts w:ascii="Times New Roman" w:hAnsi="Times New Roman"/>
          <w:b/>
          <w:sz w:val="24"/>
          <w:szCs w:val="24"/>
        </w:rPr>
        <w:t>kat már tartalmazza</w:t>
      </w:r>
      <w:r w:rsidRPr="00F96421">
        <w:rPr>
          <w:rFonts w:ascii="Times New Roman" w:hAnsi="Times New Roman"/>
          <w:b/>
          <w:sz w:val="24"/>
          <w:szCs w:val="24"/>
        </w:rPr>
        <w:t>.</w:t>
      </w:r>
    </w:p>
    <w:p w:rsidR="00E5512B" w:rsidRPr="00BA0826" w:rsidRDefault="00E5512B" w:rsidP="00BA0826">
      <w:pPr>
        <w:spacing w:after="0" w:line="240" w:lineRule="auto"/>
        <w:rPr>
          <w:rFonts w:ascii="Times New Roman" w:eastAsiaTheme="minorHAnsi" w:hAnsi="Times New Roman"/>
          <w:b/>
          <w:sz w:val="24"/>
          <w:szCs w:val="24"/>
          <w:lang w:eastAsia="en-US"/>
        </w:rPr>
      </w:pPr>
    </w:p>
    <w:p w:rsidR="00E5512B" w:rsidRPr="00F96421" w:rsidRDefault="00E5512B" w:rsidP="00E5512B">
      <w:pPr>
        <w:pStyle w:val="Nincstrkz"/>
        <w:jc w:val="both"/>
        <w:rPr>
          <w:rFonts w:ascii="Times New Roman" w:hAnsi="Times New Roman"/>
          <w:b/>
          <w:sz w:val="24"/>
          <w:szCs w:val="24"/>
        </w:rPr>
      </w:pPr>
    </w:p>
    <w:tbl>
      <w:tblPr>
        <w:tblW w:w="9924" w:type="dxa"/>
        <w:tblInd w:w="-431" w:type="dxa"/>
        <w:tblLayout w:type="fixed"/>
        <w:tblCellMar>
          <w:left w:w="70" w:type="dxa"/>
          <w:right w:w="70" w:type="dxa"/>
        </w:tblCellMar>
        <w:tblLook w:val="04A0" w:firstRow="1" w:lastRow="0" w:firstColumn="1" w:lastColumn="0" w:noHBand="0" w:noVBand="1"/>
      </w:tblPr>
      <w:tblGrid>
        <w:gridCol w:w="2127"/>
        <w:gridCol w:w="1134"/>
        <w:gridCol w:w="1134"/>
        <w:gridCol w:w="1134"/>
        <w:gridCol w:w="1418"/>
        <w:gridCol w:w="1417"/>
        <w:gridCol w:w="1560"/>
      </w:tblGrid>
      <w:tr w:rsidR="00E5512B" w:rsidRPr="00F96421" w:rsidTr="0032634D">
        <w:trPr>
          <w:trHeight w:val="300"/>
        </w:trPr>
        <w:tc>
          <w:tcPr>
            <w:tcW w:w="992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 xml:space="preserve">2023. évi Társasházi-, energetikai és klímavédelmi valamint nyílászáró pályázatok összesítése </w:t>
            </w:r>
          </w:p>
        </w:tc>
      </w:tr>
      <w:tr w:rsidR="00E5512B" w:rsidRPr="00F96421" w:rsidTr="0032634D">
        <w:trPr>
          <w:trHeight w:val="142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pályázati forma</w:t>
            </w:r>
          </w:p>
        </w:tc>
        <w:tc>
          <w:tcPr>
            <w:tcW w:w="1134"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pályázatok összesen</w:t>
            </w:r>
            <w:r w:rsidRPr="00F96421">
              <w:rPr>
                <w:rFonts w:ascii="Times New Roman" w:hAnsi="Times New Roman"/>
                <w:color w:val="000000"/>
                <w:sz w:val="24"/>
                <w:szCs w:val="24"/>
              </w:rPr>
              <w:br/>
              <w:t>(db)</w:t>
            </w:r>
          </w:p>
        </w:tc>
        <w:tc>
          <w:tcPr>
            <w:tcW w:w="1134"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érvényes - támogatott pályázatok</w:t>
            </w:r>
            <w:r w:rsidRPr="00F96421">
              <w:rPr>
                <w:rFonts w:ascii="Times New Roman" w:hAnsi="Times New Roman"/>
                <w:color w:val="000000"/>
                <w:sz w:val="24"/>
                <w:szCs w:val="24"/>
              </w:rPr>
              <w:br/>
              <w:t>(db)</w:t>
            </w:r>
          </w:p>
        </w:tc>
        <w:tc>
          <w:tcPr>
            <w:tcW w:w="1134"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érvénytelen- nem támogatott pályázatok</w:t>
            </w:r>
            <w:r w:rsidRPr="00F96421">
              <w:rPr>
                <w:rFonts w:ascii="Times New Roman" w:hAnsi="Times New Roman"/>
                <w:color w:val="000000"/>
                <w:sz w:val="24"/>
                <w:szCs w:val="24"/>
              </w:rPr>
              <w:br/>
              <w:t>(db)</w:t>
            </w:r>
          </w:p>
        </w:tc>
        <w:tc>
          <w:tcPr>
            <w:tcW w:w="1418"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Támogatás teljes összege</w:t>
            </w:r>
            <w:r w:rsidRPr="00F96421">
              <w:rPr>
                <w:rFonts w:ascii="Times New Roman" w:hAnsi="Times New Roman"/>
                <w:color w:val="000000"/>
                <w:sz w:val="24"/>
                <w:szCs w:val="24"/>
              </w:rPr>
              <w:br/>
              <w:t>(Ft)</w:t>
            </w:r>
          </w:p>
        </w:tc>
        <w:tc>
          <w:tcPr>
            <w:tcW w:w="1417"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 xml:space="preserve">kamatmentes kölcsön </w:t>
            </w:r>
            <w:r w:rsidRPr="00F96421">
              <w:rPr>
                <w:rFonts w:ascii="Times New Roman" w:hAnsi="Times New Roman"/>
                <w:color w:val="000000"/>
                <w:sz w:val="24"/>
                <w:szCs w:val="24"/>
              </w:rPr>
              <w:br/>
              <w:t>(Ft)</w:t>
            </w:r>
          </w:p>
        </w:tc>
        <w:tc>
          <w:tcPr>
            <w:tcW w:w="1560"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 xml:space="preserve">vissza nem </w:t>
            </w:r>
            <w:r w:rsidRPr="00F96421">
              <w:rPr>
                <w:rFonts w:ascii="Times New Roman" w:hAnsi="Times New Roman"/>
                <w:color w:val="000000"/>
                <w:sz w:val="24"/>
                <w:szCs w:val="24"/>
              </w:rPr>
              <w:br/>
              <w:t xml:space="preserve">térítendő támogatás </w:t>
            </w:r>
            <w:r w:rsidRPr="00F96421">
              <w:rPr>
                <w:rFonts w:ascii="Times New Roman" w:hAnsi="Times New Roman"/>
                <w:color w:val="000000"/>
                <w:sz w:val="24"/>
                <w:szCs w:val="24"/>
              </w:rPr>
              <w:br/>
              <w:t>(Ft)</w:t>
            </w:r>
          </w:p>
        </w:tc>
      </w:tr>
      <w:tr w:rsidR="00E5512B" w:rsidRPr="00F96421" w:rsidTr="0032634D">
        <w:trPr>
          <w:trHeight w:val="282"/>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Társasházi pályázat</w:t>
            </w:r>
          </w:p>
        </w:tc>
        <w:tc>
          <w:tcPr>
            <w:tcW w:w="1134"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131</w:t>
            </w:r>
          </w:p>
        </w:tc>
        <w:tc>
          <w:tcPr>
            <w:tcW w:w="1134"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114</w:t>
            </w:r>
          </w:p>
        </w:tc>
        <w:tc>
          <w:tcPr>
            <w:tcW w:w="1134"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17</w:t>
            </w:r>
          </w:p>
        </w:tc>
        <w:tc>
          <w:tcPr>
            <w:tcW w:w="1418"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335 574 000</w:t>
            </w:r>
          </w:p>
        </w:tc>
        <w:tc>
          <w:tcPr>
            <w:tcW w:w="1417"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319 265 600</w:t>
            </w:r>
          </w:p>
        </w:tc>
        <w:tc>
          <w:tcPr>
            <w:tcW w:w="1560"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16 308 400</w:t>
            </w:r>
          </w:p>
        </w:tc>
      </w:tr>
      <w:tr w:rsidR="00E5512B" w:rsidRPr="00F96421" w:rsidTr="0032634D">
        <w:trPr>
          <w:trHeight w:val="541"/>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(Gázkizárt pályázat)</w:t>
            </w:r>
          </w:p>
        </w:tc>
        <w:tc>
          <w:tcPr>
            <w:tcW w:w="1134"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(10)</w:t>
            </w:r>
          </w:p>
        </w:tc>
        <w:tc>
          <w:tcPr>
            <w:tcW w:w="1134"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(10)</w:t>
            </w:r>
          </w:p>
        </w:tc>
        <w:tc>
          <w:tcPr>
            <w:tcW w:w="1134"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(0)</w:t>
            </w:r>
          </w:p>
        </w:tc>
        <w:tc>
          <w:tcPr>
            <w:tcW w:w="1418"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 (40 771 000)</w:t>
            </w:r>
          </w:p>
        </w:tc>
        <w:tc>
          <w:tcPr>
            <w:tcW w:w="1417"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 (24 462 600)</w:t>
            </w:r>
          </w:p>
        </w:tc>
        <w:tc>
          <w:tcPr>
            <w:tcW w:w="1560"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p>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(16 308 400)</w:t>
            </w:r>
          </w:p>
          <w:p w:rsidR="00E5512B" w:rsidRPr="00F96421" w:rsidRDefault="00E5512B" w:rsidP="0032634D">
            <w:pPr>
              <w:spacing w:after="0" w:line="240" w:lineRule="auto"/>
              <w:jc w:val="center"/>
              <w:rPr>
                <w:rFonts w:ascii="Times New Roman" w:hAnsi="Times New Roman"/>
                <w:color w:val="000000"/>
                <w:sz w:val="24"/>
                <w:szCs w:val="24"/>
              </w:rPr>
            </w:pPr>
          </w:p>
        </w:tc>
      </w:tr>
      <w:tr w:rsidR="00E5512B" w:rsidRPr="00F96421" w:rsidTr="0032634D">
        <w:trPr>
          <w:trHeight w:val="25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Energetikai és klímavédelmi pályázat</w:t>
            </w:r>
          </w:p>
        </w:tc>
        <w:tc>
          <w:tcPr>
            <w:tcW w:w="1134" w:type="dxa"/>
            <w:tcBorders>
              <w:top w:val="nil"/>
              <w:left w:val="nil"/>
              <w:bottom w:val="single" w:sz="4" w:space="0" w:color="auto"/>
              <w:right w:val="single" w:sz="4" w:space="0" w:color="auto"/>
            </w:tcBorders>
            <w:shd w:val="clear" w:color="auto" w:fill="auto"/>
            <w:vAlign w:val="center"/>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2</w:t>
            </w:r>
          </w:p>
        </w:tc>
        <w:tc>
          <w:tcPr>
            <w:tcW w:w="1134" w:type="dxa"/>
            <w:tcBorders>
              <w:top w:val="nil"/>
              <w:left w:val="nil"/>
              <w:bottom w:val="single" w:sz="4" w:space="0" w:color="auto"/>
              <w:right w:val="single" w:sz="4" w:space="0" w:color="auto"/>
            </w:tcBorders>
            <w:shd w:val="clear" w:color="auto" w:fill="auto"/>
            <w:noWrap/>
            <w:vAlign w:val="center"/>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2</w:t>
            </w:r>
          </w:p>
        </w:tc>
        <w:tc>
          <w:tcPr>
            <w:tcW w:w="1134" w:type="dxa"/>
            <w:tcBorders>
              <w:top w:val="nil"/>
              <w:left w:val="nil"/>
              <w:bottom w:val="single" w:sz="4" w:space="0" w:color="auto"/>
              <w:right w:val="single" w:sz="4" w:space="0" w:color="auto"/>
            </w:tcBorders>
            <w:shd w:val="clear" w:color="auto" w:fill="auto"/>
            <w:noWrap/>
            <w:vAlign w:val="center"/>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0</w:t>
            </w:r>
          </w:p>
        </w:tc>
        <w:tc>
          <w:tcPr>
            <w:tcW w:w="1418" w:type="dxa"/>
            <w:tcBorders>
              <w:top w:val="nil"/>
              <w:left w:val="nil"/>
              <w:bottom w:val="single" w:sz="4" w:space="0" w:color="auto"/>
              <w:right w:val="single" w:sz="4" w:space="0" w:color="auto"/>
            </w:tcBorders>
            <w:shd w:val="clear" w:color="auto" w:fill="auto"/>
            <w:vAlign w:val="center"/>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8 368 000</w:t>
            </w:r>
          </w:p>
        </w:tc>
        <w:tc>
          <w:tcPr>
            <w:tcW w:w="1417" w:type="dxa"/>
            <w:tcBorders>
              <w:top w:val="nil"/>
              <w:left w:val="nil"/>
              <w:bottom w:val="single" w:sz="4" w:space="0" w:color="auto"/>
              <w:right w:val="single" w:sz="4" w:space="0" w:color="auto"/>
            </w:tcBorders>
            <w:shd w:val="clear" w:color="auto" w:fill="auto"/>
            <w:vAlign w:val="center"/>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8 368 000</w:t>
            </w:r>
          </w:p>
        </w:tc>
        <w:tc>
          <w:tcPr>
            <w:tcW w:w="1560" w:type="dxa"/>
            <w:tcBorders>
              <w:top w:val="nil"/>
              <w:left w:val="nil"/>
              <w:bottom w:val="single" w:sz="4" w:space="0" w:color="auto"/>
              <w:right w:val="single" w:sz="4" w:space="0" w:color="auto"/>
            </w:tcBorders>
            <w:shd w:val="clear" w:color="auto" w:fill="auto"/>
            <w:vAlign w:val="center"/>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0</w:t>
            </w:r>
          </w:p>
        </w:tc>
      </w:tr>
      <w:tr w:rsidR="00E5512B" w:rsidRPr="00F96421" w:rsidTr="0032634D">
        <w:trPr>
          <w:trHeight w:val="51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Nyílászáró pályázat</w:t>
            </w:r>
          </w:p>
        </w:tc>
        <w:tc>
          <w:tcPr>
            <w:tcW w:w="1134"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themeColor="text1"/>
                <w:sz w:val="24"/>
                <w:szCs w:val="24"/>
              </w:rPr>
            </w:pPr>
            <w:r w:rsidRPr="00F96421">
              <w:rPr>
                <w:rFonts w:ascii="Times New Roman" w:hAnsi="Times New Roman"/>
                <w:color w:val="000000" w:themeColor="text1"/>
                <w:sz w:val="24"/>
                <w:szCs w:val="24"/>
              </w:rPr>
              <w:t>177</w:t>
            </w:r>
          </w:p>
        </w:tc>
        <w:tc>
          <w:tcPr>
            <w:tcW w:w="1134"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color w:val="000000" w:themeColor="text1"/>
                <w:sz w:val="24"/>
                <w:szCs w:val="24"/>
              </w:rPr>
            </w:pPr>
            <w:r w:rsidRPr="00F96421">
              <w:rPr>
                <w:rFonts w:ascii="Times New Roman" w:hAnsi="Times New Roman"/>
                <w:color w:val="000000" w:themeColor="text1"/>
                <w:sz w:val="24"/>
                <w:szCs w:val="24"/>
              </w:rPr>
              <w:t>152</w:t>
            </w:r>
          </w:p>
        </w:tc>
        <w:tc>
          <w:tcPr>
            <w:tcW w:w="1134"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color w:val="000000" w:themeColor="text1"/>
                <w:sz w:val="24"/>
                <w:szCs w:val="24"/>
              </w:rPr>
            </w:pPr>
            <w:r w:rsidRPr="00F96421">
              <w:rPr>
                <w:rFonts w:ascii="Times New Roman" w:hAnsi="Times New Roman"/>
                <w:color w:val="000000" w:themeColor="text1"/>
                <w:sz w:val="24"/>
                <w:szCs w:val="24"/>
              </w:rPr>
              <w:t>25</w:t>
            </w:r>
          </w:p>
        </w:tc>
        <w:tc>
          <w:tcPr>
            <w:tcW w:w="1418"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themeColor="text1"/>
                <w:sz w:val="24"/>
                <w:szCs w:val="24"/>
              </w:rPr>
            </w:pPr>
            <w:r w:rsidRPr="00F96421">
              <w:rPr>
                <w:rFonts w:ascii="Times New Roman" w:hAnsi="Times New Roman"/>
                <w:color w:val="000000" w:themeColor="text1"/>
                <w:sz w:val="24"/>
                <w:szCs w:val="24"/>
              </w:rPr>
              <w:t>106.268.110</w:t>
            </w:r>
          </w:p>
        </w:tc>
        <w:tc>
          <w:tcPr>
            <w:tcW w:w="1417"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color w:val="000000" w:themeColor="text1"/>
                <w:sz w:val="24"/>
                <w:szCs w:val="24"/>
              </w:rPr>
            </w:pPr>
            <w:r w:rsidRPr="00F96421">
              <w:rPr>
                <w:rFonts w:ascii="Times New Roman" w:hAnsi="Times New Roman"/>
                <w:color w:val="000000" w:themeColor="text1"/>
                <w:sz w:val="24"/>
                <w:szCs w:val="24"/>
              </w:rPr>
              <w:t>0</w:t>
            </w:r>
          </w:p>
        </w:tc>
        <w:tc>
          <w:tcPr>
            <w:tcW w:w="1560"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color w:val="000000" w:themeColor="text1"/>
                <w:sz w:val="24"/>
                <w:szCs w:val="24"/>
              </w:rPr>
            </w:pPr>
            <w:r w:rsidRPr="00F96421">
              <w:rPr>
                <w:rFonts w:ascii="Times New Roman" w:hAnsi="Times New Roman"/>
                <w:color w:val="000000" w:themeColor="text1"/>
                <w:sz w:val="24"/>
                <w:szCs w:val="24"/>
              </w:rPr>
              <w:t>106.268.110</w:t>
            </w:r>
          </w:p>
        </w:tc>
      </w:tr>
      <w:tr w:rsidR="00E5512B" w:rsidRPr="00F96421" w:rsidTr="0032634D">
        <w:trPr>
          <w:trHeight w:val="30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Összesen:</w:t>
            </w:r>
          </w:p>
        </w:tc>
        <w:tc>
          <w:tcPr>
            <w:tcW w:w="1134"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3107</w:t>
            </w:r>
          </w:p>
        </w:tc>
        <w:tc>
          <w:tcPr>
            <w:tcW w:w="1134"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268</w:t>
            </w:r>
          </w:p>
        </w:tc>
        <w:tc>
          <w:tcPr>
            <w:tcW w:w="1134" w:type="dxa"/>
            <w:tcBorders>
              <w:top w:val="nil"/>
              <w:left w:val="nil"/>
              <w:bottom w:val="single" w:sz="4" w:space="0" w:color="auto"/>
              <w:right w:val="single" w:sz="4" w:space="0" w:color="auto"/>
            </w:tcBorders>
            <w:shd w:val="clear" w:color="auto" w:fill="auto"/>
            <w:noWrap/>
            <w:vAlign w:val="center"/>
            <w:hideMark/>
          </w:tcPr>
          <w:p w:rsidR="00E5512B" w:rsidRPr="00F96421" w:rsidRDefault="00E5512B"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42</w:t>
            </w:r>
          </w:p>
        </w:tc>
        <w:tc>
          <w:tcPr>
            <w:tcW w:w="1418"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450210110</w:t>
            </w:r>
          </w:p>
        </w:tc>
        <w:tc>
          <w:tcPr>
            <w:tcW w:w="1417"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327 633 600</w:t>
            </w:r>
          </w:p>
        </w:tc>
        <w:tc>
          <w:tcPr>
            <w:tcW w:w="1560" w:type="dxa"/>
            <w:tcBorders>
              <w:top w:val="nil"/>
              <w:left w:val="nil"/>
              <w:bottom w:val="single" w:sz="4" w:space="0" w:color="auto"/>
              <w:right w:val="single" w:sz="4" w:space="0" w:color="auto"/>
            </w:tcBorders>
            <w:shd w:val="clear" w:color="auto" w:fill="auto"/>
            <w:vAlign w:val="center"/>
            <w:hideMark/>
          </w:tcPr>
          <w:p w:rsidR="00E5512B" w:rsidRPr="00F96421" w:rsidRDefault="00E5512B"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122 576 510</w:t>
            </w:r>
          </w:p>
        </w:tc>
      </w:tr>
    </w:tbl>
    <w:p w:rsidR="00E5512B" w:rsidRPr="00F96421" w:rsidRDefault="00E5512B" w:rsidP="00E5512B">
      <w:pPr>
        <w:pStyle w:val="Nincstrkz"/>
        <w:rPr>
          <w:rFonts w:ascii="Times New Roman" w:hAnsi="Times New Roman"/>
          <w:b/>
          <w:sz w:val="24"/>
          <w:szCs w:val="24"/>
        </w:rPr>
      </w:pPr>
    </w:p>
    <w:p w:rsidR="00E5512B" w:rsidRDefault="00E5512B" w:rsidP="00E5512B">
      <w:pPr>
        <w:pStyle w:val="Nincstrkz"/>
        <w:jc w:val="both"/>
        <w:rPr>
          <w:rFonts w:ascii="Times New Roman" w:hAnsi="Times New Roman"/>
          <w:b/>
          <w:sz w:val="24"/>
          <w:szCs w:val="24"/>
        </w:rPr>
      </w:pPr>
      <w:r w:rsidRPr="00F96421">
        <w:rPr>
          <w:rFonts w:ascii="Times New Roman" w:hAnsi="Times New Roman"/>
          <w:b/>
          <w:sz w:val="24"/>
          <w:szCs w:val="24"/>
        </w:rPr>
        <w:t>2023. év során további 16 esetben került rendkívüli támogatás megítélve, melyből 38 millió forint visszatérítendő kamatmentes kölcsön, illetve 24.952.000 forint vissza nem térítendő támogatás.</w:t>
      </w:r>
    </w:p>
    <w:p w:rsidR="00BA0826" w:rsidRDefault="00BA0826">
      <w:pPr>
        <w:spacing w:after="0" w:line="240" w:lineRule="auto"/>
        <w:rPr>
          <w:rFonts w:ascii="Times New Roman" w:eastAsiaTheme="minorHAnsi" w:hAnsi="Times New Roman"/>
          <w:b/>
          <w:sz w:val="24"/>
          <w:szCs w:val="24"/>
          <w:lang w:eastAsia="en-US"/>
        </w:rPr>
      </w:pPr>
      <w:r>
        <w:rPr>
          <w:rFonts w:ascii="Times New Roman" w:hAnsi="Times New Roman"/>
          <w:b/>
          <w:sz w:val="24"/>
          <w:szCs w:val="24"/>
        </w:rPr>
        <w:br w:type="page"/>
      </w:r>
    </w:p>
    <w:p w:rsidR="00BA0826" w:rsidRPr="00F96421" w:rsidRDefault="00BA0826" w:rsidP="00E5512B">
      <w:pPr>
        <w:pStyle w:val="Nincstrkz"/>
        <w:jc w:val="both"/>
        <w:rPr>
          <w:rFonts w:ascii="Times New Roman" w:hAnsi="Times New Roman"/>
          <w:b/>
          <w:sz w:val="24"/>
          <w:szCs w:val="24"/>
        </w:rPr>
      </w:pPr>
    </w:p>
    <w:p w:rsidR="00E5512B" w:rsidRDefault="00E5512B" w:rsidP="00E5512B">
      <w:pPr>
        <w:pStyle w:val="Nincstrkz"/>
        <w:rPr>
          <w:rFonts w:ascii="Times New Roman" w:hAnsi="Times New Roman"/>
          <w:b/>
          <w:sz w:val="24"/>
          <w:szCs w:val="24"/>
        </w:rPr>
      </w:pPr>
    </w:p>
    <w:p w:rsidR="00E5512B" w:rsidRDefault="00E5512B" w:rsidP="00F96421">
      <w:pPr>
        <w:spacing w:after="0" w:line="240" w:lineRule="auto"/>
        <w:jc w:val="center"/>
        <w:rPr>
          <w:rFonts w:ascii="Times New Roman" w:hAnsi="Times New Roman"/>
          <w:b/>
          <w:sz w:val="28"/>
          <w:szCs w:val="24"/>
          <w:u w:val="single"/>
          <w:lang w:eastAsia="x-none"/>
        </w:rPr>
      </w:pPr>
    </w:p>
    <w:p w:rsidR="00E5512B" w:rsidRPr="00F725F0" w:rsidRDefault="00E5512B" w:rsidP="00E5512B">
      <w:pPr>
        <w:spacing w:after="0" w:line="240" w:lineRule="auto"/>
        <w:jc w:val="center"/>
        <w:rPr>
          <w:rFonts w:ascii="Times New Roman" w:hAnsi="Times New Roman"/>
          <w:b/>
          <w:color w:val="000000"/>
          <w:sz w:val="28"/>
          <w:szCs w:val="24"/>
          <w:u w:val="single"/>
        </w:rPr>
      </w:pPr>
      <w:r w:rsidRPr="00F725F0">
        <w:rPr>
          <w:rFonts w:ascii="Times New Roman" w:hAnsi="Times New Roman"/>
          <w:b/>
          <w:color w:val="000000"/>
          <w:sz w:val="28"/>
          <w:szCs w:val="24"/>
          <w:u w:val="single"/>
        </w:rPr>
        <w:t>Hatósági és Ügyfélszolgálati Iroda</w:t>
      </w:r>
    </w:p>
    <w:p w:rsidR="00E5512B" w:rsidRPr="00F96421" w:rsidRDefault="00E5512B" w:rsidP="00E5512B">
      <w:pPr>
        <w:spacing w:after="0" w:line="240" w:lineRule="auto"/>
        <w:jc w:val="center"/>
        <w:rPr>
          <w:rFonts w:ascii="Times New Roman" w:hAnsi="Times New Roman"/>
          <w:b/>
          <w:color w:val="000000"/>
          <w:sz w:val="24"/>
          <w:szCs w:val="24"/>
          <w:u w:val="single"/>
        </w:rPr>
      </w:pPr>
    </w:p>
    <w:p w:rsidR="00E5512B" w:rsidRPr="00F96421" w:rsidRDefault="00E5512B" w:rsidP="00E5512B">
      <w:pPr>
        <w:spacing w:after="0" w:line="240" w:lineRule="auto"/>
        <w:jc w:val="both"/>
        <w:rPr>
          <w:rFonts w:ascii="Times New Roman" w:hAnsi="Times New Roman"/>
          <w:color w:val="000000"/>
          <w:sz w:val="24"/>
          <w:szCs w:val="24"/>
        </w:rPr>
      </w:pPr>
      <w:r w:rsidRPr="00F96421">
        <w:rPr>
          <w:rFonts w:ascii="Times New Roman" w:hAnsi="Times New Roman"/>
          <w:color w:val="000000"/>
          <w:sz w:val="24"/>
          <w:szCs w:val="24"/>
        </w:rPr>
        <w:t>A Hatósági és Ügyfélszolgálati Iroda a rendőrhatóság, a vámhatóság, a népegészségügyi, valamint a katasztrófavédelmi hatóság munkatársaival közreműködve továbbra is folytatta az éjszakai szórakozóhelyek ellenőrzését, különös tekintettel Belső-Erzsébetváros területére, mint a lakosságot kiemelten érintő célterületre.</w:t>
      </w:r>
    </w:p>
    <w:p w:rsidR="00E5512B" w:rsidRPr="00F96421" w:rsidRDefault="00BA0826" w:rsidP="00E5512B">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2023. </w:t>
      </w:r>
      <w:r w:rsidR="00E5512B" w:rsidRPr="00F96421">
        <w:rPr>
          <w:rFonts w:ascii="Times New Roman" w:hAnsi="Times New Roman"/>
          <w:color w:val="000000"/>
          <w:sz w:val="24"/>
          <w:szCs w:val="24"/>
        </w:rPr>
        <w:t>évben a fenti szervekkel összehangoltan, valamint a kereskedelmi hatóság által külön, 111 ellenőrzésre került sor a nappali és éjszakai órákban, amely ellenőrzések a jövő évben tovább folytatódnak.</w:t>
      </w:r>
    </w:p>
    <w:p w:rsidR="00E5512B" w:rsidRPr="00F96421" w:rsidRDefault="00E5512B" w:rsidP="00E5512B">
      <w:pPr>
        <w:spacing w:after="0" w:line="240" w:lineRule="auto"/>
        <w:jc w:val="both"/>
        <w:rPr>
          <w:rFonts w:ascii="Times New Roman" w:hAnsi="Times New Roman"/>
          <w:color w:val="000000"/>
          <w:sz w:val="24"/>
          <w:szCs w:val="24"/>
        </w:rPr>
      </w:pPr>
    </w:p>
    <w:p w:rsidR="00E5512B" w:rsidRPr="00F96421" w:rsidRDefault="00E5512B" w:rsidP="00E5512B">
      <w:pPr>
        <w:spacing w:after="0" w:line="240" w:lineRule="auto"/>
        <w:jc w:val="both"/>
        <w:rPr>
          <w:rFonts w:ascii="Times New Roman" w:hAnsi="Times New Roman"/>
          <w:color w:val="000000"/>
          <w:sz w:val="24"/>
          <w:szCs w:val="24"/>
        </w:rPr>
      </w:pPr>
      <w:r w:rsidRPr="00F96421">
        <w:rPr>
          <w:rFonts w:ascii="Times New Roman" w:hAnsi="Times New Roman"/>
          <w:color w:val="000000"/>
          <w:sz w:val="24"/>
          <w:szCs w:val="24"/>
        </w:rPr>
        <w:t xml:space="preserve">A társhatóságokkal összehangolt ellenőrzések célja a vendéglátóhelyek teljes körű – üzemeltetés, jövedéki termékek forgalmazása, idegenrendészet, vendégkör, bűnügyi fertőzöttség, katasztrófavédelmi előírások – ellenőrzése volt, különös tekintettel az ott folytatott kereskedelmi tevékenység és zeneszolgáltatás, vagy a tűzvédelmi szabályoknak való megfelelés vizsgálatára. A kereskedelmi hatóság a vendéglátó üzletek 24 és 6 óra közötti nyitva tartásával összefüggő hatósági vizsgálatok keretében a jogszabálysértő magatartás megállapítása miatt 36 esetben a figyelmeztetés, 20 esetben, </w:t>
      </w:r>
      <w:proofErr w:type="gramStart"/>
      <w:r w:rsidRPr="00F96421">
        <w:rPr>
          <w:rFonts w:ascii="Times New Roman" w:hAnsi="Times New Roman"/>
          <w:color w:val="000000"/>
          <w:sz w:val="24"/>
          <w:szCs w:val="24"/>
        </w:rPr>
        <w:t>több, mint</w:t>
      </w:r>
      <w:proofErr w:type="gramEnd"/>
      <w:r w:rsidRPr="00F96421">
        <w:rPr>
          <w:rFonts w:ascii="Times New Roman" w:hAnsi="Times New Roman"/>
          <w:color w:val="000000"/>
          <w:sz w:val="24"/>
          <w:szCs w:val="24"/>
        </w:rPr>
        <w:t xml:space="preserve"> 2,3 millió Ft összegben közigazgatási bírság, továbbá 22 esetben a tevékenység végzésétől történő eltiltás közigazgatási szankció alkalmazásáról döntött. </w:t>
      </w:r>
    </w:p>
    <w:p w:rsidR="00E5512B" w:rsidRPr="00F96421" w:rsidRDefault="00E5512B" w:rsidP="00E5512B">
      <w:pPr>
        <w:spacing w:after="0" w:line="240" w:lineRule="auto"/>
        <w:jc w:val="both"/>
        <w:rPr>
          <w:rFonts w:ascii="Times New Roman" w:hAnsi="Times New Roman"/>
          <w:color w:val="000000"/>
          <w:sz w:val="24"/>
          <w:szCs w:val="24"/>
        </w:rPr>
      </w:pPr>
    </w:p>
    <w:p w:rsidR="00E5512B" w:rsidRPr="00F96421" w:rsidRDefault="00E5512B" w:rsidP="00E5512B">
      <w:pPr>
        <w:spacing w:after="0" w:line="240" w:lineRule="auto"/>
        <w:jc w:val="both"/>
        <w:rPr>
          <w:rFonts w:ascii="Times New Roman" w:hAnsi="Times New Roman"/>
          <w:color w:val="000000"/>
          <w:sz w:val="24"/>
          <w:szCs w:val="24"/>
        </w:rPr>
      </w:pPr>
      <w:r w:rsidRPr="00F96421">
        <w:rPr>
          <w:rFonts w:ascii="Times New Roman" w:hAnsi="Times New Roman"/>
          <w:color w:val="000000"/>
          <w:sz w:val="24"/>
          <w:szCs w:val="24"/>
        </w:rPr>
        <w:t>Budapest Főváros VII. Kerület Erzsébetváros Önkormányzata Képviselő-testületének az üzletek éjszakai nyitvatartási rendjéről szóló 25/2020. (VI.25.) önkormányzati rendeletében foglaltak értelmében a kereskedelmi hatóság</w:t>
      </w:r>
      <w:r w:rsidR="00BA0826">
        <w:rPr>
          <w:rFonts w:ascii="Times New Roman" w:hAnsi="Times New Roman"/>
          <w:color w:val="000000"/>
          <w:sz w:val="24"/>
          <w:szCs w:val="24"/>
        </w:rPr>
        <w:t xml:space="preserve"> munkatársai 2023. évben 191 db</w:t>
      </w:r>
      <w:r w:rsidRPr="00F96421">
        <w:rPr>
          <w:rFonts w:ascii="Times New Roman" w:hAnsi="Times New Roman"/>
          <w:color w:val="000000"/>
          <w:sz w:val="24"/>
          <w:szCs w:val="24"/>
        </w:rPr>
        <w:t xml:space="preserve"> engedélyt adtak ki, illetve hosszabbítottak meg.</w:t>
      </w:r>
    </w:p>
    <w:p w:rsidR="00E5512B" w:rsidRPr="00F96421" w:rsidRDefault="00E5512B" w:rsidP="00E5512B">
      <w:pPr>
        <w:spacing w:after="0" w:line="240" w:lineRule="auto"/>
        <w:jc w:val="both"/>
        <w:rPr>
          <w:rFonts w:ascii="Times New Roman" w:hAnsi="Times New Roman"/>
          <w:color w:val="000000"/>
          <w:sz w:val="24"/>
          <w:szCs w:val="24"/>
        </w:rPr>
      </w:pPr>
    </w:p>
    <w:p w:rsidR="00E5512B" w:rsidRPr="00F96421" w:rsidRDefault="00E5512B" w:rsidP="00E5512B">
      <w:pPr>
        <w:spacing w:after="0" w:line="240" w:lineRule="auto"/>
        <w:jc w:val="both"/>
        <w:rPr>
          <w:rFonts w:ascii="Times New Roman" w:hAnsi="Times New Roman"/>
          <w:color w:val="000000"/>
          <w:sz w:val="24"/>
          <w:szCs w:val="24"/>
        </w:rPr>
      </w:pPr>
      <w:r w:rsidRPr="00F96421">
        <w:rPr>
          <w:rFonts w:ascii="Times New Roman" w:hAnsi="Times New Roman"/>
          <w:color w:val="000000"/>
          <w:sz w:val="24"/>
          <w:szCs w:val="24"/>
        </w:rPr>
        <w:t>2023-ban tovább folytatódott a kerületben működő szálláshelyek ellenőrzése is.</w:t>
      </w:r>
    </w:p>
    <w:p w:rsidR="00E5512B" w:rsidRPr="00F96421" w:rsidRDefault="00E5512B" w:rsidP="00E5512B">
      <w:pPr>
        <w:spacing w:after="0" w:line="240" w:lineRule="auto"/>
        <w:jc w:val="both"/>
        <w:rPr>
          <w:rFonts w:ascii="Times New Roman" w:hAnsi="Times New Roman"/>
          <w:color w:val="000000"/>
          <w:sz w:val="24"/>
          <w:szCs w:val="24"/>
        </w:rPr>
      </w:pPr>
      <w:r w:rsidRPr="00F96421">
        <w:rPr>
          <w:rFonts w:ascii="Times New Roman" w:hAnsi="Times New Roman"/>
          <w:color w:val="000000"/>
          <w:sz w:val="24"/>
          <w:szCs w:val="24"/>
        </w:rPr>
        <w:t xml:space="preserve">A kereskedelmi hatóság munkatársai elsősorban a nyilvántartásban nem szereplő szálláshely-szolgáltatók, azaz az </w:t>
      </w:r>
      <w:proofErr w:type="gramStart"/>
      <w:r w:rsidRPr="00F96421">
        <w:rPr>
          <w:rFonts w:ascii="Times New Roman" w:hAnsi="Times New Roman"/>
          <w:color w:val="000000"/>
          <w:sz w:val="24"/>
          <w:szCs w:val="24"/>
        </w:rPr>
        <w:t>illegálisan</w:t>
      </w:r>
      <w:proofErr w:type="gramEnd"/>
      <w:r w:rsidRPr="00F96421">
        <w:rPr>
          <w:rFonts w:ascii="Times New Roman" w:hAnsi="Times New Roman"/>
          <w:color w:val="000000"/>
          <w:sz w:val="24"/>
          <w:szCs w:val="24"/>
        </w:rPr>
        <w:t xml:space="preserve"> működő szálláshelyek feltárására törekedtek. Mintegy 143 társasházban végeztek ellenőrzést, melynek során 123 esetben találtak olyan ingatlant, amelyeknél szükségessé vált tisztázni, hogy folytatnak-e szálláshely-szolgáltatási tevékenységet, a helyszínen talált tevékenységre utaló jelzések alapján. Az ellenőrzések természetesen a jövő évben is tovább folytatódnak.</w:t>
      </w:r>
    </w:p>
    <w:p w:rsidR="00E5512B" w:rsidRPr="00F96421" w:rsidRDefault="00E5512B" w:rsidP="00E5512B">
      <w:pPr>
        <w:spacing w:after="0" w:line="240" w:lineRule="auto"/>
        <w:jc w:val="both"/>
        <w:rPr>
          <w:rFonts w:ascii="Times New Roman" w:hAnsi="Times New Roman"/>
          <w:color w:val="000000"/>
          <w:sz w:val="24"/>
          <w:szCs w:val="24"/>
        </w:rPr>
      </w:pPr>
    </w:p>
    <w:p w:rsidR="00E5512B" w:rsidRPr="00F96421" w:rsidRDefault="00E5512B" w:rsidP="00E5512B">
      <w:pPr>
        <w:spacing w:after="0" w:line="240" w:lineRule="auto"/>
        <w:jc w:val="both"/>
        <w:rPr>
          <w:rFonts w:ascii="Times New Roman" w:hAnsi="Times New Roman"/>
          <w:color w:val="000000"/>
          <w:sz w:val="24"/>
          <w:szCs w:val="24"/>
        </w:rPr>
      </w:pPr>
      <w:r w:rsidRPr="00F96421">
        <w:rPr>
          <w:rFonts w:ascii="Times New Roman" w:hAnsi="Times New Roman"/>
          <w:color w:val="000000"/>
          <w:sz w:val="24"/>
          <w:szCs w:val="24"/>
        </w:rPr>
        <w:t>A kereskedelmi hatóság a hozzá érkezett, vendéglátóhelyek és szálláshelyek működésével kapcsolatos lakossági bejelentéseket, kifogásokat minden esetben a vonatkozó jogszabályi előírásoknak megfelelően kivizsgálta, és a szükséges intézkedést a vizsgálat eredménye alapján megtette.</w:t>
      </w:r>
    </w:p>
    <w:p w:rsidR="00E5512B" w:rsidRPr="00F96421" w:rsidRDefault="00E5512B" w:rsidP="00E5512B">
      <w:pPr>
        <w:spacing w:after="0" w:line="240" w:lineRule="auto"/>
        <w:jc w:val="both"/>
        <w:rPr>
          <w:rFonts w:ascii="Times New Roman" w:hAnsi="Times New Roman"/>
          <w:color w:val="000000"/>
          <w:sz w:val="24"/>
          <w:szCs w:val="24"/>
        </w:rPr>
      </w:pPr>
    </w:p>
    <w:p w:rsidR="00E5512B" w:rsidRPr="00F96421" w:rsidRDefault="00E5512B" w:rsidP="00E5512B">
      <w:pPr>
        <w:spacing w:after="0" w:line="240" w:lineRule="auto"/>
        <w:jc w:val="both"/>
        <w:rPr>
          <w:rFonts w:ascii="Times New Roman" w:hAnsi="Times New Roman"/>
          <w:color w:val="000000"/>
          <w:sz w:val="24"/>
          <w:szCs w:val="24"/>
        </w:rPr>
      </w:pPr>
      <w:r w:rsidRPr="00F96421">
        <w:rPr>
          <w:rFonts w:ascii="Times New Roman" w:hAnsi="Times New Roman"/>
          <w:color w:val="000000"/>
          <w:sz w:val="24"/>
          <w:szCs w:val="24"/>
        </w:rPr>
        <w:t xml:space="preserve">Az önkormányzati hatóság a közterület használatával összefüggő eljárásai során a közösségi együttélés szabályaival ellentétes magatartás megállapítása miatt 69 esetben a figyelmeztetés, 47 esetben, </w:t>
      </w:r>
      <w:proofErr w:type="gramStart"/>
      <w:r w:rsidRPr="00F96421">
        <w:rPr>
          <w:rFonts w:ascii="Times New Roman" w:hAnsi="Times New Roman"/>
          <w:color w:val="000000"/>
          <w:sz w:val="24"/>
          <w:szCs w:val="24"/>
        </w:rPr>
        <w:t>több, mint</w:t>
      </w:r>
      <w:proofErr w:type="gramEnd"/>
      <w:r w:rsidRPr="00F96421">
        <w:rPr>
          <w:rFonts w:ascii="Times New Roman" w:hAnsi="Times New Roman"/>
          <w:color w:val="000000"/>
          <w:sz w:val="24"/>
          <w:szCs w:val="24"/>
        </w:rPr>
        <w:t xml:space="preserve"> 8 millió Ft összegben közigazgatási bírság szankció alkalmazásáról döntött.</w:t>
      </w:r>
    </w:p>
    <w:p w:rsidR="00E5512B" w:rsidRPr="00F96421" w:rsidRDefault="00E5512B" w:rsidP="00E5512B">
      <w:pPr>
        <w:spacing w:after="0" w:line="240" w:lineRule="auto"/>
        <w:jc w:val="both"/>
        <w:rPr>
          <w:rFonts w:ascii="Times New Roman" w:hAnsi="Times New Roman"/>
          <w:color w:val="000000"/>
          <w:sz w:val="24"/>
          <w:szCs w:val="24"/>
        </w:rPr>
      </w:pPr>
    </w:p>
    <w:p w:rsidR="00E5512B" w:rsidRDefault="00E5512B" w:rsidP="00E5512B">
      <w:pPr>
        <w:spacing w:after="0" w:line="240" w:lineRule="auto"/>
        <w:jc w:val="both"/>
        <w:rPr>
          <w:rFonts w:ascii="Times New Roman" w:hAnsi="Times New Roman"/>
          <w:color w:val="000000"/>
          <w:sz w:val="24"/>
          <w:szCs w:val="24"/>
        </w:rPr>
      </w:pPr>
      <w:r w:rsidRPr="00F96421">
        <w:rPr>
          <w:rFonts w:ascii="Times New Roman" w:hAnsi="Times New Roman"/>
          <w:color w:val="000000"/>
          <w:sz w:val="24"/>
          <w:szCs w:val="24"/>
        </w:rPr>
        <w:t>Munkatársaink 195 közterület használattal kapcsolatos kérelmet terjesztettek elő a Városüzemeltetési Bizottság elé. </w:t>
      </w:r>
    </w:p>
    <w:p w:rsidR="00E5512B" w:rsidRDefault="00E5512B" w:rsidP="00E5512B">
      <w:pPr>
        <w:spacing w:after="0" w:line="240" w:lineRule="auto"/>
        <w:jc w:val="both"/>
        <w:rPr>
          <w:rFonts w:ascii="Times New Roman" w:hAnsi="Times New Roman"/>
          <w:color w:val="000000"/>
          <w:sz w:val="24"/>
          <w:szCs w:val="24"/>
        </w:rPr>
      </w:pPr>
    </w:p>
    <w:p w:rsidR="00E5512B" w:rsidRDefault="00E5512B" w:rsidP="00F96421">
      <w:pPr>
        <w:spacing w:after="0" w:line="240" w:lineRule="auto"/>
        <w:jc w:val="center"/>
        <w:rPr>
          <w:rFonts w:ascii="Times New Roman" w:hAnsi="Times New Roman"/>
          <w:b/>
          <w:sz w:val="28"/>
          <w:szCs w:val="24"/>
          <w:u w:val="single"/>
          <w:lang w:eastAsia="x-none"/>
        </w:rPr>
      </w:pPr>
    </w:p>
    <w:p w:rsidR="0051756F" w:rsidRPr="00F725F0" w:rsidRDefault="0051756F" w:rsidP="0051756F">
      <w:pPr>
        <w:widowControl w:val="0"/>
        <w:autoSpaceDE w:val="0"/>
        <w:autoSpaceDN w:val="0"/>
        <w:adjustRightInd w:val="0"/>
        <w:spacing w:after="0" w:line="240" w:lineRule="auto"/>
        <w:contextualSpacing/>
        <w:jc w:val="center"/>
        <w:rPr>
          <w:rFonts w:ascii="Times New Roman" w:hAnsi="Times New Roman"/>
          <w:b/>
          <w:sz w:val="28"/>
          <w:szCs w:val="24"/>
          <w:u w:val="single"/>
        </w:rPr>
      </w:pPr>
      <w:r w:rsidRPr="00F725F0">
        <w:rPr>
          <w:rFonts w:ascii="Times New Roman" w:hAnsi="Times New Roman"/>
          <w:b/>
          <w:sz w:val="28"/>
          <w:szCs w:val="24"/>
          <w:u w:val="single"/>
        </w:rPr>
        <w:t xml:space="preserve">Humánszolgáltató Iroda </w:t>
      </w:r>
    </w:p>
    <w:p w:rsidR="0051756F" w:rsidRPr="00F96421" w:rsidRDefault="0051756F" w:rsidP="0051756F">
      <w:pPr>
        <w:widowControl w:val="0"/>
        <w:autoSpaceDE w:val="0"/>
        <w:autoSpaceDN w:val="0"/>
        <w:adjustRightInd w:val="0"/>
        <w:spacing w:after="0" w:line="240" w:lineRule="auto"/>
        <w:contextualSpacing/>
        <w:jc w:val="both"/>
        <w:rPr>
          <w:rFonts w:ascii="Times New Roman" w:hAnsi="Times New Roman"/>
          <w:b/>
          <w:sz w:val="24"/>
          <w:szCs w:val="24"/>
          <w:u w:val="single"/>
        </w:rPr>
      </w:pPr>
    </w:p>
    <w:p w:rsidR="0051756F" w:rsidRPr="00F96421" w:rsidRDefault="0051756F" w:rsidP="0051756F">
      <w:pPr>
        <w:widowControl w:val="0"/>
        <w:autoSpaceDE w:val="0"/>
        <w:autoSpaceDN w:val="0"/>
        <w:adjustRightInd w:val="0"/>
        <w:spacing w:after="0" w:line="240" w:lineRule="auto"/>
        <w:contextualSpacing/>
        <w:jc w:val="both"/>
        <w:rPr>
          <w:rFonts w:ascii="Times New Roman" w:hAnsi="Times New Roman"/>
          <w:b/>
          <w:sz w:val="24"/>
          <w:szCs w:val="24"/>
          <w:u w:val="single"/>
        </w:rPr>
      </w:pPr>
    </w:p>
    <w:p w:rsidR="0051756F" w:rsidRPr="00F96421" w:rsidRDefault="0051756F" w:rsidP="0051756F">
      <w:pPr>
        <w:widowControl w:val="0"/>
        <w:autoSpaceDE w:val="0"/>
        <w:autoSpaceDN w:val="0"/>
        <w:adjustRightInd w:val="0"/>
        <w:spacing w:after="0" w:line="240" w:lineRule="auto"/>
        <w:jc w:val="both"/>
        <w:rPr>
          <w:rFonts w:ascii="Times New Roman" w:hAnsi="Times New Roman"/>
          <w:sz w:val="24"/>
          <w:szCs w:val="24"/>
        </w:rPr>
      </w:pPr>
      <w:r w:rsidRPr="00F96421">
        <w:rPr>
          <w:rFonts w:ascii="Times New Roman" w:hAnsi="Times New Roman"/>
          <w:sz w:val="24"/>
          <w:szCs w:val="24"/>
        </w:rPr>
        <w:t xml:space="preserve">Az Iroda ellátja a kulturális, közművelődési, köznevelési és sport tevékenységgel, illetve a szociális alap- és szakellátással, a gyermekjóléti alapellátással, az egészségügyi alapellátással, valamint a pénzbeli ellátásokkal és támogatásokkal összefüggő önkormányzati feladatokat, szervezi az ezzel kapcsolatos képviselő-testületi és bizottsági döntések előkészítését, végrehajtását. </w:t>
      </w:r>
    </w:p>
    <w:p w:rsidR="0051756F" w:rsidRPr="00F96421" w:rsidRDefault="0051756F" w:rsidP="0051756F">
      <w:pPr>
        <w:widowControl w:val="0"/>
        <w:autoSpaceDE w:val="0"/>
        <w:autoSpaceDN w:val="0"/>
        <w:adjustRightInd w:val="0"/>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p>
    <w:p w:rsidR="0051756F" w:rsidRPr="00BA0826" w:rsidRDefault="0051756F" w:rsidP="00BA0826">
      <w:pPr>
        <w:spacing w:after="0" w:line="240" w:lineRule="auto"/>
        <w:jc w:val="center"/>
        <w:rPr>
          <w:rFonts w:ascii="Times New Roman" w:eastAsia="Calibri" w:hAnsi="Times New Roman"/>
          <w:b/>
          <w:i/>
          <w:color w:val="000000"/>
          <w:sz w:val="26"/>
          <w:szCs w:val="26"/>
          <w:u w:val="single"/>
        </w:rPr>
      </w:pPr>
      <w:r w:rsidRPr="00BA0826">
        <w:rPr>
          <w:rFonts w:ascii="Times New Roman" w:eastAsia="Calibri" w:hAnsi="Times New Roman"/>
          <w:b/>
          <w:i/>
          <w:color w:val="000000"/>
          <w:sz w:val="26"/>
          <w:szCs w:val="26"/>
          <w:u w:val="single"/>
        </w:rPr>
        <w:t>Szociális intézményi feladatok</w:t>
      </w:r>
    </w:p>
    <w:p w:rsidR="0051756F" w:rsidRPr="00F96421" w:rsidRDefault="0051756F" w:rsidP="0051756F">
      <w:pPr>
        <w:spacing w:after="0" w:line="240" w:lineRule="auto"/>
        <w:rPr>
          <w:rFonts w:ascii="Times New Roman" w:eastAsia="Calibri" w:hAnsi="Times New Roman"/>
          <w:b/>
          <w:i/>
          <w:color w:val="000000"/>
          <w:sz w:val="24"/>
          <w:szCs w:val="24"/>
          <w:highlight w:val="yellow"/>
        </w:rPr>
      </w:pPr>
    </w:p>
    <w:p w:rsidR="00BA0826" w:rsidRDefault="00BA0826" w:rsidP="0051756F">
      <w:pPr>
        <w:spacing w:after="0" w:line="240" w:lineRule="auto"/>
        <w:jc w:val="both"/>
        <w:rPr>
          <w:rFonts w:ascii="Times New Roman" w:eastAsia="Calibri" w:hAnsi="Times New Roman"/>
          <w:color w:val="000000"/>
          <w:sz w:val="24"/>
          <w:szCs w:val="24"/>
        </w:rPr>
      </w:pPr>
    </w:p>
    <w:p w:rsidR="0051756F" w:rsidRPr="00F96421" w:rsidRDefault="0051756F" w:rsidP="0051756F">
      <w:pPr>
        <w:spacing w:after="0" w:line="240" w:lineRule="auto"/>
        <w:jc w:val="both"/>
        <w:rPr>
          <w:rFonts w:ascii="Times New Roman" w:eastAsia="Calibri" w:hAnsi="Times New Roman"/>
          <w:b/>
          <w:color w:val="000000"/>
          <w:sz w:val="24"/>
          <w:szCs w:val="24"/>
        </w:rPr>
      </w:pPr>
      <w:r w:rsidRPr="00F96421">
        <w:rPr>
          <w:rFonts w:ascii="Times New Roman" w:eastAsia="Calibri" w:hAnsi="Times New Roman"/>
          <w:color w:val="000000"/>
          <w:sz w:val="24"/>
          <w:szCs w:val="24"/>
        </w:rPr>
        <w:t xml:space="preserve">A jogszabályi kötelezettségünknek eleget téve 2023-ban is sor került a </w:t>
      </w:r>
      <w:r w:rsidRPr="00F96421">
        <w:rPr>
          <w:rFonts w:ascii="Times New Roman" w:eastAsia="Calibri" w:hAnsi="Times New Roman"/>
          <w:b/>
          <w:color w:val="000000"/>
          <w:sz w:val="24"/>
          <w:szCs w:val="24"/>
        </w:rPr>
        <w:t>Szociális és Egészségügyi ágazat</w:t>
      </w:r>
      <w:r w:rsidRPr="00F96421">
        <w:rPr>
          <w:rFonts w:ascii="Times New Roman" w:eastAsia="Calibri" w:hAnsi="Times New Roman"/>
          <w:color w:val="000000"/>
          <w:sz w:val="24"/>
          <w:szCs w:val="24"/>
        </w:rPr>
        <w:t xml:space="preserve">, valamint a </w:t>
      </w:r>
      <w:r w:rsidRPr="00F96421">
        <w:rPr>
          <w:rFonts w:ascii="Times New Roman" w:eastAsia="Calibri" w:hAnsi="Times New Roman"/>
          <w:b/>
          <w:color w:val="000000"/>
          <w:sz w:val="24"/>
          <w:szCs w:val="24"/>
        </w:rPr>
        <w:t>Gyermekvédelmi ágazat</w:t>
      </w:r>
      <w:r w:rsidRPr="00F96421">
        <w:rPr>
          <w:rFonts w:ascii="Times New Roman" w:eastAsia="Calibri" w:hAnsi="Times New Roman"/>
          <w:color w:val="000000"/>
          <w:sz w:val="24"/>
          <w:szCs w:val="24"/>
        </w:rPr>
        <w:t xml:space="preserve"> </w:t>
      </w:r>
      <w:r w:rsidRPr="00F96421">
        <w:rPr>
          <w:rFonts w:ascii="Times New Roman" w:eastAsia="Calibri" w:hAnsi="Times New Roman"/>
          <w:b/>
          <w:color w:val="000000"/>
          <w:sz w:val="24"/>
          <w:szCs w:val="24"/>
        </w:rPr>
        <w:t>éves beszámolóinak elkészítésére.</w:t>
      </w:r>
    </w:p>
    <w:p w:rsidR="0051756F" w:rsidRPr="00F96421" w:rsidRDefault="0051756F" w:rsidP="0051756F">
      <w:pPr>
        <w:shd w:val="clear" w:color="auto" w:fill="FFFFFF"/>
        <w:spacing w:after="0" w:line="240" w:lineRule="auto"/>
        <w:jc w:val="both"/>
        <w:rPr>
          <w:rFonts w:ascii="Times New Roman" w:hAnsi="Times New Roman"/>
          <w:sz w:val="24"/>
          <w:szCs w:val="24"/>
        </w:rPr>
      </w:pPr>
    </w:p>
    <w:p w:rsidR="0051756F" w:rsidRPr="00F96421" w:rsidRDefault="0051756F" w:rsidP="0051756F">
      <w:pPr>
        <w:spacing w:after="0" w:line="240" w:lineRule="auto"/>
        <w:ind w:firstLine="284"/>
        <w:jc w:val="both"/>
        <w:rPr>
          <w:rFonts w:ascii="Times New Roman" w:hAnsi="Times New Roman"/>
          <w:bCs/>
          <w:sz w:val="24"/>
          <w:szCs w:val="24"/>
        </w:rPr>
      </w:pPr>
      <w:r w:rsidRPr="00F96421">
        <w:rPr>
          <w:rFonts w:ascii="Times New Roman" w:hAnsi="Times New Roman"/>
          <w:bCs/>
          <w:sz w:val="24"/>
          <w:szCs w:val="24"/>
        </w:rPr>
        <w:t xml:space="preserve">Sor került a </w:t>
      </w:r>
      <w:r w:rsidRPr="00F96421">
        <w:rPr>
          <w:rFonts w:ascii="Times New Roman" w:hAnsi="Times New Roman"/>
          <w:b/>
          <w:bCs/>
          <w:sz w:val="24"/>
          <w:szCs w:val="24"/>
        </w:rPr>
        <w:t xml:space="preserve">szolgáltatástervezési </w:t>
      </w:r>
      <w:proofErr w:type="gramStart"/>
      <w:r w:rsidRPr="00F96421">
        <w:rPr>
          <w:rFonts w:ascii="Times New Roman" w:hAnsi="Times New Roman"/>
          <w:b/>
          <w:bCs/>
          <w:sz w:val="24"/>
          <w:szCs w:val="24"/>
        </w:rPr>
        <w:t>koncepció</w:t>
      </w:r>
      <w:proofErr w:type="gramEnd"/>
      <w:r w:rsidRPr="00F96421">
        <w:rPr>
          <w:rFonts w:ascii="Times New Roman" w:hAnsi="Times New Roman"/>
          <w:bCs/>
          <w:sz w:val="24"/>
          <w:szCs w:val="24"/>
        </w:rPr>
        <w:t xml:space="preserve"> jogszabály által előírt kötelező felülvizsgálatára. A Koncepció a településen élő szociálisan rászorult személyek részére biztosítandó szolgáltatási feladatok meghatározása érdekében készül, az önkormányzat</w:t>
      </w:r>
      <w:r w:rsidRPr="00F96421">
        <w:rPr>
          <w:rFonts w:ascii="Times New Roman" w:hAnsi="Times New Roman"/>
          <w:color w:val="000000"/>
          <w:sz w:val="24"/>
          <w:szCs w:val="24"/>
        </w:rPr>
        <w:t xml:space="preserve"> által működtetett szociális szolgáltatások és intézmények vonatkozásában.</w:t>
      </w:r>
    </w:p>
    <w:p w:rsidR="0051756F" w:rsidRPr="00F96421" w:rsidRDefault="0051756F" w:rsidP="0051756F">
      <w:pPr>
        <w:spacing w:after="0" w:line="240" w:lineRule="auto"/>
        <w:jc w:val="both"/>
        <w:rPr>
          <w:rFonts w:ascii="Times New Roman" w:eastAsia="Calibri"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bCs/>
          <w:color w:val="222222"/>
          <w:sz w:val="24"/>
          <w:szCs w:val="24"/>
        </w:rPr>
        <w:t>A területet érintő, jogszabályi kötelezettségen alapuló tervdokumentumok közül az egyenlő bánásmódról és az esélyegyenlőség előmozdításáról szóló 2003. évi CXXV. törvény szerinti, 5 évre szóló</w:t>
      </w:r>
      <w:r w:rsidRPr="00F96421">
        <w:rPr>
          <w:rFonts w:ascii="Times New Roman" w:hAnsi="Times New Roman"/>
          <w:b/>
          <w:bCs/>
          <w:color w:val="222222"/>
          <w:sz w:val="24"/>
          <w:szCs w:val="24"/>
        </w:rPr>
        <w:t xml:space="preserve"> Helyi Esélyegyenlőségi Program </w:t>
      </w:r>
      <w:r w:rsidRPr="00F96421">
        <w:rPr>
          <w:rFonts w:ascii="Times New Roman" w:hAnsi="Times New Roman"/>
          <w:sz w:val="24"/>
          <w:szCs w:val="24"/>
        </w:rPr>
        <w:t>kidolgozás alatt áll, melyhez kapcsolódóan sor került az első Erzsébetvárosi HEP Fórumra 2023. szeptember 21-én. A munkacsoportokban mindösszesen 65 kerületi szakember, illetve az adott célterülethez élethelyzetükből adódóan kapcsolódó tapasztalati szakértő vett részt.</w:t>
      </w:r>
    </w:p>
    <w:p w:rsidR="0051756F" w:rsidRDefault="0051756F" w:rsidP="0051756F">
      <w:pPr>
        <w:shd w:val="clear" w:color="auto" w:fill="FFFFFF"/>
        <w:spacing w:after="0" w:line="240" w:lineRule="auto"/>
        <w:ind w:firstLine="284"/>
        <w:jc w:val="both"/>
        <w:rPr>
          <w:rFonts w:ascii="Times New Roman" w:hAnsi="Times New Roman"/>
          <w:sz w:val="24"/>
          <w:szCs w:val="24"/>
        </w:rPr>
      </w:pPr>
    </w:p>
    <w:p w:rsidR="0051756F" w:rsidRPr="00F96421" w:rsidRDefault="0051756F" w:rsidP="0051756F">
      <w:pPr>
        <w:shd w:val="clear" w:color="auto" w:fill="FFFFFF"/>
        <w:spacing w:after="0" w:line="240" w:lineRule="auto"/>
        <w:ind w:firstLine="284"/>
        <w:jc w:val="both"/>
        <w:rPr>
          <w:rFonts w:ascii="Times New Roman" w:hAnsi="Times New Roman"/>
          <w:sz w:val="24"/>
          <w:szCs w:val="24"/>
        </w:rPr>
      </w:pPr>
      <w:r w:rsidRPr="00F96421">
        <w:rPr>
          <w:rFonts w:ascii="Times New Roman" w:hAnsi="Times New Roman"/>
          <w:sz w:val="24"/>
          <w:szCs w:val="24"/>
        </w:rPr>
        <w:t xml:space="preserve">A Humánszolgáltató Iroda gondoskodott az évente megrendezésre kerülő </w:t>
      </w:r>
      <w:r w:rsidRPr="00F96421">
        <w:rPr>
          <w:rFonts w:ascii="Times New Roman" w:hAnsi="Times New Roman"/>
          <w:b/>
          <w:sz w:val="24"/>
          <w:szCs w:val="24"/>
        </w:rPr>
        <w:t>Szociálpolitikai Kerekasztal</w:t>
      </w:r>
      <w:r w:rsidRPr="00F96421">
        <w:rPr>
          <w:rFonts w:ascii="Times New Roman" w:hAnsi="Times New Roman"/>
          <w:sz w:val="24"/>
          <w:szCs w:val="24"/>
        </w:rPr>
        <w:t xml:space="preserve"> megszervezésével kapcsolatos teendők ellátásáról. Az Erzsébetvárosi Szociálpolitikai Kerekasztal ülése 2023. évben november 09. napján került megrendezésre, ahol bemutatásra került a Bischitz Johanna Integrált Humán Szolgáltató Központ </w:t>
      </w:r>
      <w:r w:rsidRPr="00F96421">
        <w:rPr>
          <w:rFonts w:ascii="Times New Roman" w:eastAsia="Calibri" w:hAnsi="Times New Roman"/>
          <w:color w:val="000000"/>
          <w:sz w:val="24"/>
          <w:szCs w:val="24"/>
        </w:rPr>
        <w:t xml:space="preserve">(továbbiakban: </w:t>
      </w:r>
      <w:r w:rsidRPr="00F96421">
        <w:rPr>
          <w:rFonts w:ascii="Times New Roman" w:eastAsia="Calibri" w:hAnsi="Times New Roman"/>
          <w:b/>
          <w:i/>
          <w:color w:val="000000"/>
          <w:sz w:val="24"/>
          <w:szCs w:val="24"/>
        </w:rPr>
        <w:t>Humán Szolgáltató</w:t>
      </w:r>
      <w:r w:rsidRPr="00F96421">
        <w:rPr>
          <w:rFonts w:ascii="Times New Roman" w:eastAsia="Calibri" w:hAnsi="Times New Roman"/>
          <w:color w:val="000000"/>
          <w:sz w:val="24"/>
          <w:szCs w:val="24"/>
        </w:rPr>
        <w:t>)</w:t>
      </w:r>
      <w:r w:rsidRPr="00F96421">
        <w:rPr>
          <w:rFonts w:ascii="Times New Roman" w:hAnsi="Times New Roman"/>
          <w:sz w:val="24"/>
          <w:szCs w:val="24"/>
        </w:rPr>
        <w:t xml:space="preserve"> által működtetett Varázsdoboz Fejlesztő Központ és Játszóház szolgáltatásai Erzsébetvárosban, az Önkormányzat és a civil szervezetek együttműködése, továbbá a kerületi lakásgazdálkodás szociális kérdései is.</w:t>
      </w:r>
    </w:p>
    <w:p w:rsidR="0051756F" w:rsidRPr="00F96421" w:rsidRDefault="0051756F" w:rsidP="0051756F">
      <w:pPr>
        <w:spacing w:after="0" w:line="240" w:lineRule="auto"/>
        <w:ind w:firstLine="284"/>
        <w:jc w:val="both"/>
        <w:rPr>
          <w:rFonts w:ascii="Times New Roman" w:eastAsia="Calibri" w:hAnsi="Times New Roman"/>
          <w:color w:val="000000"/>
          <w:sz w:val="24"/>
          <w:szCs w:val="24"/>
        </w:rPr>
      </w:pPr>
    </w:p>
    <w:p w:rsidR="0051756F" w:rsidRPr="00BA0826" w:rsidRDefault="0051756F" w:rsidP="00BA0826">
      <w:pPr>
        <w:shd w:val="clear" w:color="auto" w:fill="FFFFFF"/>
        <w:spacing w:after="0" w:line="240" w:lineRule="auto"/>
        <w:jc w:val="center"/>
        <w:rPr>
          <w:rFonts w:ascii="Times New Roman" w:hAnsi="Times New Roman"/>
          <w:b/>
          <w:i/>
          <w:sz w:val="26"/>
          <w:szCs w:val="26"/>
          <w:u w:val="single"/>
        </w:rPr>
      </w:pPr>
      <w:r w:rsidRPr="00BA0826">
        <w:rPr>
          <w:rFonts w:ascii="Times New Roman" w:hAnsi="Times New Roman"/>
          <w:b/>
          <w:i/>
          <w:sz w:val="26"/>
          <w:szCs w:val="26"/>
          <w:u w:val="single"/>
        </w:rPr>
        <w:t>Intézményfenntartói feladatok</w:t>
      </w:r>
    </w:p>
    <w:p w:rsidR="00BA0826" w:rsidRPr="00BA0826" w:rsidRDefault="00BA0826" w:rsidP="00BA0826">
      <w:pPr>
        <w:shd w:val="clear" w:color="auto" w:fill="FFFFFF"/>
        <w:spacing w:after="0" w:line="240" w:lineRule="auto"/>
        <w:jc w:val="center"/>
        <w:rPr>
          <w:rFonts w:ascii="Times New Roman" w:hAnsi="Times New Roman"/>
          <w:b/>
          <w:i/>
          <w:sz w:val="24"/>
          <w:szCs w:val="24"/>
          <w:u w:val="single"/>
        </w:rPr>
      </w:pPr>
    </w:p>
    <w:p w:rsidR="0051756F" w:rsidRPr="00F96421" w:rsidRDefault="0051756F" w:rsidP="0051756F">
      <w:pPr>
        <w:shd w:val="clear" w:color="auto" w:fill="FFFFFF"/>
        <w:spacing w:after="0" w:line="240" w:lineRule="auto"/>
        <w:jc w:val="both"/>
        <w:rPr>
          <w:rFonts w:ascii="Times New Roman" w:hAnsi="Times New Roman"/>
          <w:b/>
          <w:sz w:val="24"/>
          <w:szCs w:val="24"/>
        </w:rPr>
      </w:pPr>
    </w:p>
    <w:p w:rsidR="0051756F" w:rsidRPr="00F96421" w:rsidRDefault="0051756F" w:rsidP="0051756F">
      <w:pPr>
        <w:shd w:val="clear" w:color="auto" w:fill="FFFFFF"/>
        <w:spacing w:after="0" w:line="240" w:lineRule="auto"/>
        <w:jc w:val="both"/>
        <w:rPr>
          <w:rFonts w:ascii="Times New Roman" w:hAnsi="Times New Roman"/>
          <w:sz w:val="24"/>
          <w:szCs w:val="24"/>
        </w:rPr>
      </w:pPr>
      <w:r w:rsidRPr="00F96421">
        <w:rPr>
          <w:rFonts w:ascii="Times New Roman" w:hAnsi="Times New Roman"/>
          <w:sz w:val="24"/>
          <w:szCs w:val="24"/>
        </w:rPr>
        <w:t xml:space="preserve">A Bischitz Johanna Integrált Humán Szolgáltató Központ </w:t>
      </w:r>
      <w:r w:rsidRPr="00F96421">
        <w:rPr>
          <w:rFonts w:ascii="Times New Roman" w:hAnsi="Times New Roman"/>
          <w:b/>
          <w:sz w:val="24"/>
          <w:szCs w:val="24"/>
        </w:rPr>
        <w:t>igazgatói álláshely</w:t>
      </w:r>
      <w:r w:rsidRPr="00F96421">
        <w:rPr>
          <w:rFonts w:ascii="Times New Roman" w:hAnsi="Times New Roman"/>
          <w:sz w:val="24"/>
          <w:szCs w:val="24"/>
        </w:rPr>
        <w:t xml:space="preserve">ére </w:t>
      </w:r>
      <w:r w:rsidRPr="00F96421">
        <w:rPr>
          <w:rFonts w:ascii="Times New Roman" w:hAnsi="Times New Roman"/>
          <w:b/>
          <w:sz w:val="24"/>
          <w:szCs w:val="24"/>
        </w:rPr>
        <w:t>pályázat</w:t>
      </w:r>
      <w:r w:rsidRPr="00F96421">
        <w:rPr>
          <w:rFonts w:ascii="Times New Roman" w:hAnsi="Times New Roman"/>
          <w:sz w:val="24"/>
          <w:szCs w:val="24"/>
        </w:rPr>
        <w:t xml:space="preserve"> került kiírásra 2023. május 19. napjával, melynek eredményeként az Intézményt az előző igazgatói ciklusban is irányító Farkas Tünde kapott megbízást.</w:t>
      </w:r>
    </w:p>
    <w:p w:rsidR="0051756F" w:rsidRPr="00F96421" w:rsidRDefault="0051756F" w:rsidP="0051756F">
      <w:pPr>
        <w:spacing w:after="0" w:line="240" w:lineRule="auto"/>
        <w:jc w:val="both"/>
        <w:rPr>
          <w:rFonts w:ascii="Times New Roman" w:eastAsia="Calibri" w:hAnsi="Times New Roman"/>
          <w:color w:val="000000"/>
          <w:sz w:val="24"/>
          <w:szCs w:val="24"/>
        </w:rPr>
      </w:pPr>
    </w:p>
    <w:p w:rsidR="0051756F" w:rsidRPr="00F96421" w:rsidRDefault="0051756F" w:rsidP="0051756F">
      <w:pPr>
        <w:spacing w:after="0" w:line="240" w:lineRule="auto"/>
        <w:jc w:val="both"/>
        <w:rPr>
          <w:rFonts w:ascii="Times New Roman" w:eastAsia="Calibri" w:hAnsi="Times New Roman"/>
          <w:bCs/>
          <w:color w:val="000000"/>
          <w:sz w:val="24"/>
          <w:szCs w:val="24"/>
        </w:rPr>
      </w:pPr>
      <w:r w:rsidRPr="00F96421">
        <w:rPr>
          <w:rFonts w:ascii="Times New Roman" w:eastAsia="Calibri" w:hAnsi="Times New Roman"/>
          <w:color w:val="000000"/>
          <w:sz w:val="24"/>
          <w:szCs w:val="24"/>
        </w:rPr>
        <w:t xml:space="preserve">A </w:t>
      </w:r>
      <w:r w:rsidRPr="00F96421">
        <w:rPr>
          <w:rFonts w:ascii="Times New Roman" w:eastAsia="Calibri" w:hAnsi="Times New Roman"/>
          <w:b/>
          <w:i/>
          <w:color w:val="000000"/>
          <w:sz w:val="24"/>
          <w:szCs w:val="24"/>
        </w:rPr>
        <w:t>Humán Szolgáltató</w:t>
      </w:r>
      <w:r w:rsidRPr="00F96421">
        <w:rPr>
          <w:rFonts w:ascii="Times New Roman" w:eastAsia="Calibri" w:hAnsi="Times New Roman"/>
          <w:b/>
          <w:color w:val="000000"/>
          <w:sz w:val="24"/>
          <w:szCs w:val="24"/>
        </w:rPr>
        <w:t xml:space="preserve"> 2022. évi tevékenységének fenntartói ellenőrzésére</w:t>
      </w:r>
      <w:r w:rsidRPr="00F96421">
        <w:rPr>
          <w:rFonts w:ascii="Times New Roman" w:eastAsia="Calibri" w:hAnsi="Times New Roman"/>
          <w:color w:val="000000"/>
          <w:sz w:val="24"/>
          <w:szCs w:val="24"/>
        </w:rPr>
        <w:t xml:space="preserve"> a jogszabályi előírások alapján került sor 2023. október 10. és november 28. között. Az ellenőrzés során az Iroda vizsgálta, </w:t>
      </w:r>
      <w:r w:rsidRPr="00F96421">
        <w:rPr>
          <w:rFonts w:ascii="Times New Roman" w:eastAsia="Calibri" w:hAnsi="Times New Roman"/>
          <w:color w:val="000000"/>
          <w:sz w:val="24"/>
          <w:szCs w:val="24"/>
        </w:rPr>
        <w:lastRenderedPageBreak/>
        <w:t xml:space="preserve">hogy </w:t>
      </w:r>
      <w:r w:rsidRPr="00F96421">
        <w:rPr>
          <w:rFonts w:ascii="Times New Roman" w:eastAsia="Calibri" w:hAnsi="Times New Roman"/>
          <w:bCs/>
          <w:color w:val="000000"/>
          <w:sz w:val="24"/>
          <w:szCs w:val="24"/>
        </w:rPr>
        <w:t>az intézményben nyújtott szolgáltatások működése megfelel-e a Szociális törvényben, a Gyermekvédelmi törvényben és a vonatkozó jogszabályokban foglalt követelményeknek.</w:t>
      </w:r>
    </w:p>
    <w:p w:rsidR="0051756F" w:rsidRPr="00F96421" w:rsidRDefault="0051756F" w:rsidP="0051756F">
      <w:pPr>
        <w:spacing w:after="0" w:line="240" w:lineRule="auto"/>
        <w:ind w:firstLine="284"/>
        <w:jc w:val="both"/>
        <w:rPr>
          <w:rFonts w:ascii="Times New Roman" w:eastAsia="Calibri" w:hAnsi="Times New Roman"/>
          <w:bCs/>
          <w:color w:val="000000"/>
          <w:sz w:val="24"/>
          <w:szCs w:val="24"/>
        </w:rPr>
      </w:pPr>
    </w:p>
    <w:p w:rsidR="0051756F" w:rsidRPr="00F96421" w:rsidRDefault="0051756F" w:rsidP="0051756F">
      <w:pPr>
        <w:spacing w:after="0" w:line="240" w:lineRule="auto"/>
        <w:jc w:val="both"/>
        <w:rPr>
          <w:rFonts w:ascii="Times New Roman" w:eastAsia="Calibri" w:hAnsi="Times New Roman"/>
          <w:color w:val="000000"/>
          <w:sz w:val="24"/>
          <w:szCs w:val="24"/>
        </w:rPr>
      </w:pPr>
      <w:r w:rsidRPr="00F96421">
        <w:rPr>
          <w:rFonts w:ascii="Times New Roman" w:eastAsia="Calibri" w:hAnsi="Times New Roman"/>
          <w:bCs/>
          <w:color w:val="000000"/>
          <w:sz w:val="24"/>
          <w:szCs w:val="24"/>
        </w:rPr>
        <w:t xml:space="preserve">Az ellenőrzés kiterjedt a </w:t>
      </w:r>
      <w:r w:rsidRPr="00F96421">
        <w:rPr>
          <w:rFonts w:ascii="Times New Roman" w:eastAsia="Calibri" w:hAnsi="Times New Roman"/>
          <w:bCs/>
          <w:i/>
          <w:color w:val="000000"/>
          <w:sz w:val="24"/>
          <w:szCs w:val="24"/>
        </w:rPr>
        <w:t>Humán Szolgáltató</w:t>
      </w:r>
      <w:r w:rsidRPr="00F96421">
        <w:rPr>
          <w:rFonts w:ascii="Times New Roman" w:eastAsia="Calibri" w:hAnsi="Times New Roman"/>
          <w:bCs/>
          <w:color w:val="000000"/>
          <w:sz w:val="24"/>
          <w:szCs w:val="24"/>
        </w:rPr>
        <w:t xml:space="preserve"> alapdokumentációjára, személyi dokumentációjára; a </w:t>
      </w:r>
      <w:r w:rsidRPr="00F96421">
        <w:rPr>
          <w:rFonts w:ascii="Times New Roman" w:eastAsia="Calibri" w:hAnsi="Times New Roman"/>
          <w:bCs/>
          <w:i/>
          <w:color w:val="000000"/>
          <w:sz w:val="24"/>
          <w:szCs w:val="24"/>
        </w:rPr>
        <w:t>Humán Szolgáltató</w:t>
      </w:r>
      <w:r w:rsidRPr="00F96421">
        <w:rPr>
          <w:rFonts w:ascii="Times New Roman" w:eastAsia="Calibri" w:hAnsi="Times New Roman"/>
          <w:bCs/>
          <w:color w:val="000000"/>
          <w:sz w:val="24"/>
          <w:szCs w:val="24"/>
        </w:rPr>
        <w:t xml:space="preserve"> által ellátott szociális alap- és szakellátás, a gyermekvédelmi alapellátások területeire, valamint </w:t>
      </w:r>
      <w:proofErr w:type="gramStart"/>
      <w:r w:rsidRPr="00F96421">
        <w:rPr>
          <w:rFonts w:ascii="Times New Roman" w:eastAsia="Calibri" w:hAnsi="Times New Roman"/>
          <w:bCs/>
          <w:color w:val="000000"/>
          <w:sz w:val="24"/>
          <w:szCs w:val="24"/>
        </w:rPr>
        <w:t>a</w:t>
      </w:r>
      <w:proofErr w:type="gramEnd"/>
      <w:r w:rsidRPr="00F96421">
        <w:rPr>
          <w:rFonts w:ascii="Times New Roman" w:eastAsia="Calibri" w:hAnsi="Times New Roman"/>
          <w:bCs/>
          <w:color w:val="000000"/>
          <w:sz w:val="24"/>
          <w:szCs w:val="24"/>
        </w:rPr>
        <w:t xml:space="preserve"> önként vállalt szolgáltatásaira. (</w:t>
      </w:r>
      <w:r w:rsidRPr="00F96421">
        <w:rPr>
          <w:rFonts w:ascii="Times New Roman" w:eastAsia="Calibri" w:hAnsi="Times New Roman"/>
          <w:color w:val="000000"/>
          <w:sz w:val="24"/>
          <w:szCs w:val="24"/>
        </w:rPr>
        <w:t xml:space="preserve">Házi segítségnyújtás; jelzőrendszeres házi segítségnyújtás; nappali ellátás – idős, </w:t>
      </w:r>
      <w:proofErr w:type="spellStart"/>
      <w:r w:rsidRPr="00F96421">
        <w:rPr>
          <w:rFonts w:ascii="Times New Roman" w:eastAsia="Calibri" w:hAnsi="Times New Roman"/>
          <w:color w:val="000000"/>
          <w:sz w:val="24"/>
          <w:szCs w:val="24"/>
        </w:rPr>
        <w:t>demens</w:t>
      </w:r>
      <w:proofErr w:type="spellEnd"/>
      <w:r w:rsidRPr="00F96421">
        <w:rPr>
          <w:rFonts w:ascii="Times New Roman" w:eastAsia="Calibri" w:hAnsi="Times New Roman"/>
          <w:color w:val="000000"/>
          <w:sz w:val="24"/>
          <w:szCs w:val="24"/>
        </w:rPr>
        <w:t xml:space="preserve"> személyek, pszichiátriai betegek nappali ellátása; bentlakásos intézmények ellátása; családsegítés és gyermekjóléti szolgáltatás; bölcsődei ellátás, valamint a Varázsdoboz </w:t>
      </w:r>
      <w:r w:rsidRPr="00F96421">
        <w:rPr>
          <w:rFonts w:ascii="Times New Roman" w:hAnsi="Times New Roman"/>
          <w:sz w:val="24"/>
          <w:szCs w:val="24"/>
        </w:rPr>
        <w:t>Fejlesztő Központ és Játszóház és FECSKE szolgáltatás</w:t>
      </w:r>
      <w:r w:rsidRPr="00F96421">
        <w:rPr>
          <w:rFonts w:ascii="Times New Roman" w:eastAsia="Calibri" w:hAnsi="Times New Roman"/>
          <w:color w:val="000000"/>
          <w:sz w:val="24"/>
          <w:szCs w:val="24"/>
        </w:rPr>
        <w:t>)</w:t>
      </w:r>
    </w:p>
    <w:p w:rsidR="0051756F" w:rsidRPr="00F96421" w:rsidRDefault="0051756F" w:rsidP="0051756F">
      <w:pPr>
        <w:spacing w:after="0" w:line="240" w:lineRule="auto"/>
        <w:ind w:firstLine="284"/>
        <w:jc w:val="both"/>
        <w:rPr>
          <w:rFonts w:ascii="Times New Roman" w:eastAsia="Calibri" w:hAnsi="Times New Roman"/>
          <w:color w:val="000000"/>
          <w:sz w:val="24"/>
          <w:szCs w:val="24"/>
        </w:rPr>
      </w:pPr>
      <w:r w:rsidRPr="00F96421">
        <w:rPr>
          <w:rFonts w:ascii="Times New Roman" w:eastAsia="Calibri" w:hAnsi="Times New Roman"/>
          <w:color w:val="000000"/>
          <w:sz w:val="24"/>
          <w:szCs w:val="24"/>
        </w:rPr>
        <w:t xml:space="preserve">Az ellenőrzés tapasztalatai alapján a </w:t>
      </w:r>
      <w:r w:rsidRPr="00F96421">
        <w:rPr>
          <w:rFonts w:ascii="Times New Roman" w:eastAsia="Calibri" w:hAnsi="Times New Roman"/>
          <w:i/>
          <w:color w:val="000000"/>
          <w:sz w:val="24"/>
          <w:szCs w:val="24"/>
        </w:rPr>
        <w:t>Humán Szolgáltató</w:t>
      </w:r>
      <w:r w:rsidRPr="00F96421">
        <w:rPr>
          <w:rFonts w:ascii="Times New Roman" w:eastAsia="Calibri" w:hAnsi="Times New Roman"/>
          <w:color w:val="000000"/>
          <w:sz w:val="24"/>
          <w:szCs w:val="24"/>
        </w:rPr>
        <w:t xml:space="preserve"> teljes körűen és a jogszabályi előírásoknak, valamint a humánjárvány kapcsán kiadott szakhatósági és minisztériumi eljárásrendeknek és ajánlásoknak megfelelően biztosította a szolgáltatásokat. </w:t>
      </w:r>
    </w:p>
    <w:p w:rsidR="0051756F" w:rsidRPr="00F96421" w:rsidRDefault="0051756F" w:rsidP="0051756F">
      <w:pPr>
        <w:spacing w:after="0" w:line="240" w:lineRule="auto"/>
        <w:ind w:firstLine="284"/>
        <w:jc w:val="both"/>
        <w:rPr>
          <w:rFonts w:ascii="Times New Roman" w:eastAsia="Calibri" w:hAnsi="Times New Roman"/>
          <w:color w:val="000000"/>
          <w:sz w:val="24"/>
          <w:szCs w:val="24"/>
        </w:rPr>
      </w:pPr>
    </w:p>
    <w:p w:rsidR="0051756F" w:rsidRPr="00F96421" w:rsidRDefault="0051756F" w:rsidP="0051756F">
      <w:pPr>
        <w:spacing w:after="0" w:line="240" w:lineRule="auto"/>
        <w:jc w:val="both"/>
        <w:rPr>
          <w:rFonts w:ascii="Times New Roman" w:eastAsia="Calibri" w:hAnsi="Times New Roman"/>
          <w:sz w:val="24"/>
          <w:szCs w:val="24"/>
        </w:rPr>
      </w:pPr>
      <w:r w:rsidRPr="00F96421">
        <w:rPr>
          <w:rFonts w:ascii="Times New Roman" w:eastAsia="Calibri" w:hAnsi="Times New Roman"/>
          <w:sz w:val="24"/>
          <w:szCs w:val="24"/>
        </w:rPr>
        <w:t xml:space="preserve">2023. évben két alkalommal került sor a </w:t>
      </w:r>
      <w:r w:rsidRPr="00F96421">
        <w:rPr>
          <w:rFonts w:ascii="Times New Roman" w:eastAsia="Calibri" w:hAnsi="Times New Roman"/>
          <w:color w:val="000000"/>
          <w:sz w:val="24"/>
          <w:szCs w:val="24"/>
        </w:rPr>
        <w:t xml:space="preserve">Humán Szolgáltató </w:t>
      </w:r>
      <w:r w:rsidRPr="00F96421">
        <w:rPr>
          <w:rFonts w:ascii="Times New Roman" w:eastAsia="Calibri" w:hAnsi="Times New Roman"/>
          <w:sz w:val="24"/>
          <w:szCs w:val="24"/>
        </w:rPr>
        <w:t>alapító okiratának módosítására:</w:t>
      </w:r>
    </w:p>
    <w:p w:rsidR="0051756F" w:rsidRPr="00F96421" w:rsidRDefault="0051756F" w:rsidP="007678A9">
      <w:pPr>
        <w:numPr>
          <w:ilvl w:val="0"/>
          <w:numId w:val="1"/>
        </w:numPr>
        <w:spacing w:after="0" w:line="240" w:lineRule="auto"/>
        <w:ind w:left="709"/>
        <w:jc w:val="both"/>
        <w:rPr>
          <w:rFonts w:ascii="Times New Roman" w:eastAsia="Calibri" w:hAnsi="Times New Roman"/>
          <w:sz w:val="24"/>
          <w:szCs w:val="24"/>
        </w:rPr>
      </w:pPr>
      <w:r w:rsidRPr="00F96421">
        <w:rPr>
          <w:rFonts w:ascii="Times New Roman" w:eastAsia="Calibri" w:hAnsi="Times New Roman"/>
          <w:sz w:val="24"/>
          <w:szCs w:val="24"/>
        </w:rPr>
        <w:t xml:space="preserve">2023. május hónapban a szervezeti egység névváltoztatás és </w:t>
      </w:r>
      <w:proofErr w:type="gramStart"/>
      <w:r w:rsidRPr="00F96421">
        <w:rPr>
          <w:rFonts w:ascii="Times New Roman" w:eastAsia="Calibri" w:hAnsi="Times New Roman"/>
          <w:sz w:val="24"/>
          <w:szCs w:val="24"/>
        </w:rPr>
        <w:t>telephely törlés</w:t>
      </w:r>
      <w:proofErr w:type="gramEnd"/>
      <w:r w:rsidRPr="00F96421">
        <w:rPr>
          <w:rFonts w:ascii="Times New Roman" w:eastAsia="Calibri" w:hAnsi="Times New Roman"/>
          <w:sz w:val="24"/>
          <w:szCs w:val="24"/>
        </w:rPr>
        <w:t xml:space="preserve"> miatt</w:t>
      </w:r>
    </w:p>
    <w:p w:rsidR="00AE1387" w:rsidRDefault="0051756F" w:rsidP="007678A9">
      <w:pPr>
        <w:numPr>
          <w:ilvl w:val="0"/>
          <w:numId w:val="1"/>
        </w:numPr>
        <w:spacing w:after="0" w:line="240" w:lineRule="auto"/>
        <w:ind w:left="709"/>
        <w:jc w:val="both"/>
        <w:rPr>
          <w:rFonts w:ascii="Times New Roman" w:eastAsia="Calibri" w:hAnsi="Times New Roman"/>
          <w:sz w:val="24"/>
          <w:szCs w:val="24"/>
        </w:rPr>
      </w:pPr>
      <w:proofErr w:type="gramStart"/>
      <w:r w:rsidRPr="00F96421">
        <w:rPr>
          <w:rFonts w:ascii="Times New Roman" w:eastAsia="Calibri" w:hAnsi="Times New Roman"/>
          <w:sz w:val="24"/>
          <w:szCs w:val="24"/>
        </w:rPr>
        <w:t>2023. októberében</w:t>
      </w:r>
      <w:proofErr w:type="gramEnd"/>
      <w:r w:rsidRPr="00F96421">
        <w:rPr>
          <w:rFonts w:ascii="Times New Roman" w:eastAsia="Calibri" w:hAnsi="Times New Roman"/>
          <w:sz w:val="24"/>
          <w:szCs w:val="24"/>
        </w:rPr>
        <w:t xml:space="preserve"> az Egészségügyi alapellátásról szóló 2015. CXXIII: tv. módosítása miatt a védőnői ellátás átadása következtében telephely és kormányzati </w:t>
      </w:r>
      <w:proofErr w:type="gramStart"/>
      <w:r w:rsidRPr="00F96421">
        <w:rPr>
          <w:rFonts w:ascii="Times New Roman" w:eastAsia="Calibri" w:hAnsi="Times New Roman"/>
          <w:sz w:val="24"/>
          <w:szCs w:val="24"/>
        </w:rPr>
        <w:t>funkció törlés</w:t>
      </w:r>
      <w:proofErr w:type="gramEnd"/>
      <w:r w:rsidRPr="00F96421">
        <w:rPr>
          <w:rFonts w:ascii="Times New Roman" w:eastAsia="Calibri" w:hAnsi="Times New Roman"/>
          <w:sz w:val="24"/>
          <w:szCs w:val="24"/>
        </w:rPr>
        <w:t xml:space="preserve"> miatt</w:t>
      </w:r>
    </w:p>
    <w:p w:rsidR="0051756F" w:rsidRPr="00F96421" w:rsidRDefault="00AE1387" w:rsidP="007678A9">
      <w:pPr>
        <w:numPr>
          <w:ilvl w:val="0"/>
          <w:numId w:val="1"/>
        </w:numPr>
        <w:spacing w:after="0" w:line="240" w:lineRule="auto"/>
        <w:ind w:left="709"/>
        <w:jc w:val="both"/>
        <w:rPr>
          <w:rFonts w:ascii="Times New Roman" w:eastAsia="Calibri" w:hAnsi="Times New Roman"/>
          <w:sz w:val="24"/>
          <w:szCs w:val="24"/>
        </w:rPr>
      </w:pPr>
      <w:r>
        <w:rPr>
          <w:rFonts w:ascii="Times New Roman" w:eastAsia="Calibri" w:hAnsi="Times New Roman"/>
          <w:sz w:val="24"/>
          <w:szCs w:val="24"/>
        </w:rPr>
        <w:t xml:space="preserve">2023. decemberében </w:t>
      </w:r>
      <w:proofErr w:type="gramStart"/>
      <w:r>
        <w:rPr>
          <w:rFonts w:ascii="Times New Roman" w:eastAsia="Calibri" w:hAnsi="Times New Roman"/>
          <w:sz w:val="24"/>
          <w:szCs w:val="24"/>
        </w:rPr>
        <w:t>telephely törlések</w:t>
      </w:r>
      <w:proofErr w:type="gramEnd"/>
      <w:r>
        <w:rPr>
          <w:rFonts w:ascii="Times New Roman" w:eastAsia="Calibri" w:hAnsi="Times New Roman"/>
          <w:sz w:val="24"/>
          <w:szCs w:val="24"/>
        </w:rPr>
        <w:t xml:space="preserve"> és </w:t>
      </w:r>
      <w:proofErr w:type="spellStart"/>
      <w:r>
        <w:rPr>
          <w:rFonts w:ascii="Times New Roman" w:eastAsia="Calibri" w:hAnsi="Times New Roman"/>
          <w:sz w:val="24"/>
          <w:szCs w:val="24"/>
        </w:rPr>
        <w:t>szövegpontosítások</w:t>
      </w:r>
      <w:proofErr w:type="spellEnd"/>
      <w:r>
        <w:rPr>
          <w:rFonts w:ascii="Times New Roman" w:eastAsia="Calibri" w:hAnsi="Times New Roman"/>
          <w:sz w:val="24"/>
          <w:szCs w:val="24"/>
        </w:rPr>
        <w:t xml:space="preserve"> miatt</w:t>
      </w:r>
      <w:r w:rsidR="0051756F" w:rsidRPr="00F96421">
        <w:rPr>
          <w:rFonts w:ascii="Times New Roman" w:eastAsia="Calibri" w:hAnsi="Times New Roman"/>
          <w:sz w:val="24"/>
          <w:szCs w:val="24"/>
        </w:rPr>
        <w:t xml:space="preserve"> vált szükségessé az </w:t>
      </w:r>
      <w:r w:rsidR="0051756F" w:rsidRPr="00F96421">
        <w:rPr>
          <w:rFonts w:ascii="Times New Roman" w:eastAsia="Calibri" w:hAnsi="Times New Roman"/>
          <w:b/>
          <w:sz w:val="24"/>
          <w:szCs w:val="24"/>
        </w:rPr>
        <w:t>Alapító Okirat módosítása</w:t>
      </w:r>
      <w:r w:rsidR="0051756F" w:rsidRPr="00F96421">
        <w:rPr>
          <w:rFonts w:ascii="Times New Roman" w:eastAsia="Calibri" w:hAnsi="Times New Roman"/>
          <w:sz w:val="24"/>
          <w:szCs w:val="24"/>
        </w:rPr>
        <w:t>.</w:t>
      </w:r>
    </w:p>
    <w:p w:rsidR="0051756F" w:rsidRDefault="0051756F" w:rsidP="00BA0826">
      <w:pPr>
        <w:spacing w:after="0" w:line="240" w:lineRule="auto"/>
        <w:jc w:val="both"/>
        <w:rPr>
          <w:rFonts w:ascii="Times New Roman" w:eastAsia="Calibri" w:hAnsi="Times New Roman"/>
          <w:color w:val="000000"/>
          <w:sz w:val="24"/>
          <w:szCs w:val="24"/>
        </w:rPr>
      </w:pPr>
    </w:p>
    <w:p w:rsidR="00BA0826" w:rsidRPr="00F96421" w:rsidRDefault="00BA0826" w:rsidP="00BA0826">
      <w:pPr>
        <w:spacing w:after="0" w:line="240" w:lineRule="auto"/>
        <w:jc w:val="both"/>
        <w:rPr>
          <w:rFonts w:ascii="Times New Roman" w:eastAsia="Calibri" w:hAnsi="Times New Roman"/>
          <w:color w:val="000000"/>
          <w:sz w:val="24"/>
          <w:szCs w:val="24"/>
        </w:rPr>
      </w:pPr>
    </w:p>
    <w:p w:rsidR="0051756F" w:rsidRPr="00BA0826" w:rsidRDefault="0051756F" w:rsidP="00BA0826">
      <w:pPr>
        <w:spacing w:after="0" w:line="240" w:lineRule="auto"/>
        <w:rPr>
          <w:rFonts w:ascii="Times New Roman" w:hAnsi="Times New Roman"/>
          <w:sz w:val="24"/>
          <w:szCs w:val="24"/>
        </w:rPr>
      </w:pPr>
    </w:p>
    <w:p w:rsidR="0051756F" w:rsidRPr="00BA0826" w:rsidRDefault="0051756F" w:rsidP="00BA0826">
      <w:pPr>
        <w:shd w:val="clear" w:color="auto" w:fill="FFFFFF"/>
        <w:spacing w:after="0" w:line="240" w:lineRule="auto"/>
        <w:jc w:val="center"/>
        <w:rPr>
          <w:rFonts w:ascii="Times New Roman" w:hAnsi="Times New Roman"/>
          <w:b/>
          <w:i/>
          <w:color w:val="000000" w:themeColor="text1"/>
          <w:sz w:val="26"/>
          <w:szCs w:val="26"/>
          <w:u w:val="single"/>
        </w:rPr>
      </w:pPr>
      <w:r w:rsidRPr="00BA0826">
        <w:rPr>
          <w:rFonts w:ascii="Times New Roman" w:hAnsi="Times New Roman"/>
          <w:b/>
          <w:i/>
          <w:color w:val="000000" w:themeColor="text1"/>
          <w:sz w:val="26"/>
          <w:szCs w:val="26"/>
          <w:u w:val="single"/>
        </w:rPr>
        <w:t>Együttműködés civil szervezetekkel</w:t>
      </w:r>
    </w:p>
    <w:p w:rsidR="0051756F" w:rsidRPr="00F96421" w:rsidRDefault="0051756F" w:rsidP="0051756F">
      <w:pPr>
        <w:spacing w:after="0" w:line="240" w:lineRule="auto"/>
        <w:jc w:val="both"/>
        <w:rPr>
          <w:rFonts w:ascii="Times New Roman" w:hAnsi="Times New Roman"/>
          <w:color w:val="000000" w:themeColor="text1"/>
          <w:sz w:val="24"/>
          <w:szCs w:val="24"/>
        </w:rPr>
      </w:pPr>
    </w:p>
    <w:p w:rsidR="00BA0826" w:rsidRDefault="00BA0826" w:rsidP="0051756F">
      <w:pPr>
        <w:spacing w:after="0" w:line="240" w:lineRule="auto"/>
        <w:contextualSpacing/>
        <w:jc w:val="both"/>
        <w:rPr>
          <w:rFonts w:ascii="Times New Roman" w:eastAsia="Calibri" w:hAnsi="Times New Roman"/>
          <w:color w:val="000000" w:themeColor="text1"/>
          <w:sz w:val="24"/>
          <w:szCs w:val="24"/>
        </w:rPr>
      </w:pPr>
    </w:p>
    <w:p w:rsidR="0051756F" w:rsidRPr="00F96421" w:rsidRDefault="0051756F" w:rsidP="0051756F">
      <w:pPr>
        <w:spacing w:after="0" w:line="240" w:lineRule="auto"/>
        <w:contextualSpacing/>
        <w:jc w:val="both"/>
        <w:rPr>
          <w:rFonts w:ascii="Times New Roman" w:eastAsia="Calibri" w:hAnsi="Times New Roman"/>
          <w:color w:val="000000" w:themeColor="text1"/>
          <w:sz w:val="24"/>
          <w:szCs w:val="24"/>
        </w:rPr>
      </w:pPr>
      <w:r w:rsidRPr="00F96421">
        <w:rPr>
          <w:rFonts w:ascii="Times New Roman" w:eastAsia="Calibri" w:hAnsi="Times New Roman"/>
          <w:color w:val="000000" w:themeColor="text1"/>
          <w:sz w:val="24"/>
          <w:szCs w:val="24"/>
        </w:rPr>
        <w:t xml:space="preserve">Az Önkormányzat egyes szociális szolgáltatásokat civil szervezetekkel kötött szerződés útján biztosítja. A 2023. évre vonatkozóan négy esetben került </w:t>
      </w:r>
      <w:proofErr w:type="gramStart"/>
      <w:r w:rsidRPr="00F96421">
        <w:rPr>
          <w:rFonts w:ascii="Times New Roman" w:eastAsia="Calibri" w:hAnsi="Times New Roman"/>
          <w:color w:val="000000" w:themeColor="text1"/>
          <w:sz w:val="24"/>
          <w:szCs w:val="24"/>
        </w:rPr>
        <w:t>sor szerződés</w:t>
      </w:r>
      <w:proofErr w:type="gramEnd"/>
      <w:r w:rsidRPr="00F96421">
        <w:rPr>
          <w:rFonts w:ascii="Times New Roman" w:eastAsia="Calibri" w:hAnsi="Times New Roman"/>
          <w:color w:val="000000" w:themeColor="text1"/>
          <w:sz w:val="24"/>
          <w:szCs w:val="24"/>
        </w:rPr>
        <w:t xml:space="preserve"> módosításra az alábbiak szerint:</w:t>
      </w:r>
    </w:p>
    <w:p w:rsidR="0051756F" w:rsidRPr="00F96421" w:rsidRDefault="0051756F" w:rsidP="007678A9">
      <w:pPr>
        <w:pStyle w:val="Listaszerbekezds"/>
        <w:numPr>
          <w:ilvl w:val="0"/>
          <w:numId w:val="15"/>
        </w:numPr>
        <w:spacing w:after="0" w:line="240" w:lineRule="auto"/>
        <w:ind w:left="0" w:firstLine="284"/>
        <w:jc w:val="both"/>
        <w:rPr>
          <w:rFonts w:ascii="Times New Roman" w:hAnsi="Times New Roman"/>
          <w:color w:val="000000"/>
          <w:sz w:val="24"/>
          <w:szCs w:val="24"/>
        </w:rPr>
      </w:pPr>
      <w:r w:rsidRPr="00F96421">
        <w:rPr>
          <w:rFonts w:ascii="Times New Roman" w:eastAsia="Calibri" w:hAnsi="Times New Roman"/>
          <w:color w:val="000000" w:themeColor="text1"/>
          <w:sz w:val="24"/>
          <w:szCs w:val="24"/>
        </w:rPr>
        <w:t xml:space="preserve">A Kertész utca 24-28. IV. emeletén található ingatlanrész rossz állapota, korszerűtlen kialakítása indokolta az Önkormányzat azon törekvését, hogy a </w:t>
      </w:r>
      <w:r w:rsidRPr="00F96421">
        <w:rPr>
          <w:rFonts w:ascii="Times New Roman" w:eastAsia="Calibri" w:hAnsi="Times New Roman"/>
          <w:b/>
          <w:color w:val="000000" w:themeColor="text1"/>
          <w:sz w:val="24"/>
          <w:szCs w:val="24"/>
        </w:rPr>
        <w:t>Lámpás ’92 Közhasznú Alapítvány</w:t>
      </w:r>
      <w:r w:rsidRPr="00F96421">
        <w:rPr>
          <w:rFonts w:ascii="Times New Roman" w:eastAsia="Calibri" w:hAnsi="Times New Roman"/>
          <w:color w:val="000000" w:themeColor="text1"/>
          <w:sz w:val="24"/>
          <w:szCs w:val="24"/>
        </w:rPr>
        <w:t xml:space="preserve"> által működtetett családok átmeneti otthona szolgáltatást különálló ingatlanba költöztesse. Az Önkormányzat döntése értelmében a családok átmeneti otthona a Nefelejcs u. 63. szám alatti használaton kívüli társasházba költöz</w:t>
      </w:r>
      <w:r w:rsidR="00E23E2C">
        <w:rPr>
          <w:rFonts w:ascii="Times New Roman" w:eastAsia="Calibri" w:hAnsi="Times New Roman"/>
          <w:color w:val="000000" w:themeColor="text1"/>
          <w:sz w:val="24"/>
          <w:szCs w:val="24"/>
        </w:rPr>
        <w:t>ött</w:t>
      </w:r>
      <w:r w:rsidRPr="00F96421">
        <w:rPr>
          <w:rFonts w:ascii="Times New Roman" w:eastAsia="Calibri" w:hAnsi="Times New Roman"/>
          <w:color w:val="000000" w:themeColor="text1"/>
          <w:sz w:val="24"/>
          <w:szCs w:val="24"/>
        </w:rPr>
        <w:t>, mely saját forrásból került felújításra. Az ingatlan felújítási munkálatainak végeztével, 2023. október 1. napjával átadásra került a működtető Alapítvány részére, így a vonatkozó ellátási szerződés módosítása megtörtént azzal, hogy az otthon költözése a szükséges működési engedély Kormányhivatal általi módosítását követően történik meg.</w:t>
      </w:r>
    </w:p>
    <w:p w:rsidR="0051756F" w:rsidRPr="00F96421" w:rsidRDefault="0051756F" w:rsidP="007678A9">
      <w:pPr>
        <w:pStyle w:val="Listaszerbekezds"/>
        <w:numPr>
          <w:ilvl w:val="0"/>
          <w:numId w:val="15"/>
        </w:numPr>
        <w:spacing w:after="0" w:line="240" w:lineRule="auto"/>
        <w:ind w:left="0" w:firstLine="284"/>
        <w:jc w:val="both"/>
        <w:rPr>
          <w:rFonts w:ascii="Times New Roman" w:hAnsi="Times New Roman"/>
          <w:color w:val="000000"/>
          <w:sz w:val="24"/>
          <w:szCs w:val="24"/>
        </w:rPr>
      </w:pPr>
      <w:r w:rsidRPr="00F96421">
        <w:rPr>
          <w:rFonts w:ascii="Times New Roman" w:eastAsia="Calibri" w:hAnsi="Times New Roman"/>
          <w:color w:val="000000"/>
          <w:sz w:val="24"/>
          <w:szCs w:val="24"/>
        </w:rPr>
        <w:t xml:space="preserve">A </w:t>
      </w:r>
      <w:r w:rsidRPr="00F96421">
        <w:rPr>
          <w:rFonts w:ascii="Times New Roman" w:eastAsia="Calibri" w:hAnsi="Times New Roman"/>
          <w:b/>
          <w:color w:val="000000"/>
          <w:sz w:val="24"/>
          <w:szCs w:val="24"/>
        </w:rPr>
        <w:t>Küldetés Egyesülettel</w:t>
      </w:r>
      <w:r w:rsidRPr="00F96421">
        <w:rPr>
          <w:rFonts w:ascii="Times New Roman" w:eastAsia="Calibri" w:hAnsi="Times New Roman"/>
          <w:color w:val="000000"/>
          <w:sz w:val="24"/>
          <w:szCs w:val="24"/>
        </w:rPr>
        <w:t xml:space="preserve"> fogyatékos személyek nappali ellátására megkötött határozatlan idejű ellátási </w:t>
      </w:r>
      <w:proofErr w:type="gramStart"/>
      <w:r w:rsidRPr="00F96421">
        <w:rPr>
          <w:rFonts w:ascii="Times New Roman" w:eastAsia="Calibri" w:hAnsi="Times New Roman"/>
          <w:color w:val="000000"/>
          <w:sz w:val="24"/>
          <w:szCs w:val="24"/>
        </w:rPr>
        <w:t xml:space="preserve">szerződés </w:t>
      </w:r>
      <w:r w:rsidRPr="00F96421">
        <w:rPr>
          <w:rFonts w:ascii="Times New Roman" w:hAnsi="Times New Roman"/>
          <w:color w:val="000000"/>
          <w:sz w:val="24"/>
          <w:szCs w:val="24"/>
        </w:rPr>
        <w:t>módosításra</w:t>
      </w:r>
      <w:proofErr w:type="gramEnd"/>
      <w:r w:rsidRPr="00F96421">
        <w:rPr>
          <w:rFonts w:ascii="Times New Roman" w:hAnsi="Times New Roman"/>
          <w:color w:val="000000"/>
          <w:sz w:val="24"/>
          <w:szCs w:val="24"/>
        </w:rPr>
        <w:t xml:space="preserve"> került, mivel </w:t>
      </w:r>
      <w:r w:rsidRPr="00F96421">
        <w:rPr>
          <w:rFonts w:ascii="Times New Roman" w:hAnsi="Times New Roman"/>
          <w:sz w:val="24"/>
          <w:szCs w:val="24"/>
        </w:rPr>
        <w:t xml:space="preserve">a </w:t>
      </w:r>
      <w:r w:rsidRPr="00F96421">
        <w:rPr>
          <w:rFonts w:ascii="Times New Roman" w:hAnsi="Times New Roman"/>
          <w:b/>
          <w:sz w:val="24"/>
          <w:szCs w:val="24"/>
        </w:rPr>
        <w:t>2023. évtől</w:t>
      </w:r>
      <w:r w:rsidRPr="00F96421">
        <w:rPr>
          <w:rFonts w:ascii="Times New Roman" w:hAnsi="Times New Roman"/>
          <w:sz w:val="24"/>
          <w:szCs w:val="24"/>
        </w:rPr>
        <w:t xml:space="preserve"> </w:t>
      </w:r>
      <w:r w:rsidRPr="00F96421">
        <w:rPr>
          <w:rFonts w:ascii="Times New Roman" w:eastAsia="Calibri" w:hAnsi="Times New Roman"/>
          <w:color w:val="000000"/>
          <w:sz w:val="24"/>
          <w:szCs w:val="24"/>
        </w:rPr>
        <w:t>a szolgáltatáshoz való hozzájárulás díja</w:t>
      </w:r>
      <w:r w:rsidRPr="00F96421">
        <w:rPr>
          <w:rFonts w:ascii="Times New Roman" w:hAnsi="Times New Roman"/>
          <w:color w:val="000000"/>
          <w:sz w:val="24"/>
          <w:szCs w:val="24"/>
        </w:rPr>
        <w:t xml:space="preserve"> </w:t>
      </w:r>
      <w:r w:rsidRPr="00F96421">
        <w:rPr>
          <w:rFonts w:ascii="Times New Roman" w:hAnsi="Times New Roman"/>
          <w:color w:val="000000"/>
          <w:sz w:val="24"/>
          <w:szCs w:val="24"/>
        </w:rPr>
        <w:br/>
        <w:t xml:space="preserve">8 367 260 Ft összegről </w:t>
      </w:r>
      <w:r w:rsidRPr="00F96421">
        <w:rPr>
          <w:rFonts w:ascii="Times New Roman" w:hAnsi="Times New Roman"/>
          <w:b/>
          <w:color w:val="000000"/>
          <w:sz w:val="24"/>
          <w:szCs w:val="24"/>
        </w:rPr>
        <w:t>9 632 260 Ft összegre emelkedett.</w:t>
      </w:r>
    </w:p>
    <w:p w:rsidR="0051756F" w:rsidRPr="00F96421" w:rsidRDefault="0051756F" w:rsidP="007678A9">
      <w:pPr>
        <w:pStyle w:val="Listaszerbekezds"/>
        <w:numPr>
          <w:ilvl w:val="0"/>
          <w:numId w:val="15"/>
        </w:numPr>
        <w:spacing w:after="0" w:line="240" w:lineRule="auto"/>
        <w:ind w:left="0" w:firstLine="284"/>
        <w:jc w:val="both"/>
        <w:rPr>
          <w:rFonts w:ascii="Times New Roman" w:hAnsi="Times New Roman"/>
          <w:color w:val="000000"/>
          <w:sz w:val="24"/>
          <w:szCs w:val="24"/>
        </w:rPr>
      </w:pPr>
      <w:r w:rsidRPr="00F96421">
        <w:rPr>
          <w:rFonts w:ascii="Times New Roman" w:eastAsia="Calibri" w:hAnsi="Times New Roman"/>
          <w:color w:val="000000"/>
          <w:sz w:val="24"/>
          <w:szCs w:val="24"/>
        </w:rPr>
        <w:t xml:space="preserve">A </w:t>
      </w:r>
      <w:r w:rsidRPr="00F96421">
        <w:rPr>
          <w:rFonts w:ascii="Times New Roman" w:eastAsia="Calibri" w:hAnsi="Times New Roman"/>
          <w:b/>
          <w:color w:val="000000"/>
          <w:sz w:val="24"/>
          <w:szCs w:val="24"/>
        </w:rPr>
        <w:t>Menhely Alapítvánnyal</w:t>
      </w:r>
      <w:r w:rsidRPr="00F96421">
        <w:rPr>
          <w:rFonts w:ascii="Times New Roman" w:eastAsia="Calibri" w:hAnsi="Times New Roman"/>
          <w:color w:val="000000"/>
          <w:sz w:val="24"/>
          <w:szCs w:val="24"/>
        </w:rPr>
        <w:t xml:space="preserve"> utcai szociális munka ellátására megkötött határozatlan idejű </w:t>
      </w:r>
      <w:proofErr w:type="gramStart"/>
      <w:r w:rsidRPr="00F96421">
        <w:rPr>
          <w:rFonts w:ascii="Times New Roman" w:eastAsia="Calibri" w:hAnsi="Times New Roman"/>
          <w:color w:val="000000"/>
          <w:sz w:val="24"/>
          <w:szCs w:val="24"/>
        </w:rPr>
        <w:t>szerződés módosításra</w:t>
      </w:r>
      <w:proofErr w:type="gramEnd"/>
      <w:r w:rsidRPr="00F96421">
        <w:rPr>
          <w:rFonts w:ascii="Times New Roman" w:eastAsia="Calibri" w:hAnsi="Times New Roman"/>
          <w:color w:val="000000"/>
          <w:sz w:val="24"/>
          <w:szCs w:val="24"/>
        </w:rPr>
        <w:t xml:space="preserve"> került, mivel az Alapítvány vállalta az Úton Program és a Pályamódosító Program működtetését. A szolgáltatáshoz való hozzájárulás összege a 2023. évtől 2 200 000 Ft összegről </w:t>
      </w:r>
      <w:r w:rsidRPr="00F96421">
        <w:rPr>
          <w:rFonts w:ascii="Times New Roman" w:eastAsia="Calibri" w:hAnsi="Times New Roman"/>
          <w:b/>
          <w:color w:val="000000"/>
          <w:sz w:val="24"/>
          <w:szCs w:val="24"/>
        </w:rPr>
        <w:t>4 700 000 Ft összegre emelkedett</w:t>
      </w:r>
      <w:r w:rsidRPr="00F96421">
        <w:rPr>
          <w:rFonts w:ascii="Times New Roman" w:eastAsia="Calibri" w:hAnsi="Times New Roman"/>
          <w:color w:val="000000"/>
          <w:sz w:val="24"/>
          <w:szCs w:val="24"/>
        </w:rPr>
        <w:t>.</w:t>
      </w:r>
    </w:p>
    <w:p w:rsidR="0051756F" w:rsidRPr="00F96421" w:rsidRDefault="0051756F" w:rsidP="007678A9">
      <w:pPr>
        <w:pStyle w:val="Listaszerbekezds"/>
        <w:numPr>
          <w:ilvl w:val="0"/>
          <w:numId w:val="15"/>
        </w:numPr>
        <w:spacing w:after="0" w:line="240" w:lineRule="auto"/>
        <w:ind w:left="0" w:firstLine="284"/>
        <w:jc w:val="both"/>
        <w:rPr>
          <w:rFonts w:ascii="Times New Roman" w:hAnsi="Times New Roman"/>
          <w:color w:val="000000"/>
          <w:sz w:val="24"/>
          <w:szCs w:val="24"/>
        </w:rPr>
      </w:pPr>
      <w:r w:rsidRPr="00F96421">
        <w:rPr>
          <w:rFonts w:ascii="Times New Roman" w:eastAsia="Calibri" w:hAnsi="Times New Roman"/>
          <w:color w:val="000000"/>
          <w:sz w:val="24"/>
          <w:szCs w:val="24"/>
        </w:rPr>
        <w:lastRenderedPageBreak/>
        <w:t xml:space="preserve">A </w:t>
      </w:r>
      <w:proofErr w:type="spellStart"/>
      <w:r w:rsidRPr="00F96421">
        <w:rPr>
          <w:rFonts w:ascii="Times New Roman" w:eastAsia="Calibri" w:hAnsi="Times New Roman"/>
          <w:b/>
          <w:color w:val="000000"/>
          <w:sz w:val="24"/>
          <w:szCs w:val="24"/>
        </w:rPr>
        <w:t>Myrai</w:t>
      </w:r>
      <w:proofErr w:type="spellEnd"/>
      <w:r w:rsidRPr="00F96421">
        <w:rPr>
          <w:rFonts w:ascii="Times New Roman" w:eastAsia="Calibri" w:hAnsi="Times New Roman"/>
          <w:b/>
          <w:color w:val="000000"/>
          <w:sz w:val="24"/>
          <w:szCs w:val="24"/>
        </w:rPr>
        <w:t xml:space="preserve"> Vallási Közhasznú Egyesülettel</w:t>
      </w:r>
      <w:r w:rsidRPr="00F96421">
        <w:rPr>
          <w:rFonts w:ascii="Times New Roman" w:eastAsia="Calibri" w:hAnsi="Times New Roman"/>
          <w:color w:val="000000"/>
          <w:sz w:val="24"/>
          <w:szCs w:val="24"/>
        </w:rPr>
        <w:t xml:space="preserve"> hajléktalanok éjjeli menedékhelye és átmeneti szállása biztosítására megkötött határozott idejű együttműködési megállapodás szintén módosításra került, </w:t>
      </w:r>
      <w:r w:rsidRPr="00F96421">
        <w:rPr>
          <w:rFonts w:ascii="Times New Roman" w:hAnsi="Times New Roman"/>
          <w:color w:val="000000"/>
          <w:sz w:val="24"/>
          <w:szCs w:val="24"/>
        </w:rPr>
        <w:t xml:space="preserve">miután </w:t>
      </w:r>
      <w:r w:rsidRPr="00F96421">
        <w:rPr>
          <w:rFonts w:ascii="Times New Roman" w:hAnsi="Times New Roman"/>
          <w:sz w:val="24"/>
          <w:szCs w:val="24"/>
        </w:rPr>
        <w:t xml:space="preserve">a </w:t>
      </w:r>
      <w:r w:rsidRPr="00F96421">
        <w:rPr>
          <w:rFonts w:ascii="Times New Roman" w:hAnsi="Times New Roman"/>
          <w:b/>
          <w:sz w:val="24"/>
          <w:szCs w:val="24"/>
        </w:rPr>
        <w:t>2023. évtől</w:t>
      </w:r>
      <w:r w:rsidRPr="00F96421">
        <w:rPr>
          <w:rFonts w:ascii="Times New Roman" w:hAnsi="Times New Roman"/>
          <w:sz w:val="24"/>
          <w:szCs w:val="24"/>
        </w:rPr>
        <w:t xml:space="preserve"> </w:t>
      </w:r>
      <w:r w:rsidRPr="00F96421">
        <w:rPr>
          <w:rFonts w:ascii="Times New Roman" w:eastAsia="Calibri" w:hAnsi="Times New Roman"/>
          <w:color w:val="000000"/>
          <w:sz w:val="24"/>
          <w:szCs w:val="24"/>
        </w:rPr>
        <w:t>a támogatás mértéke</w:t>
      </w:r>
      <w:r w:rsidRPr="00F96421">
        <w:rPr>
          <w:rFonts w:ascii="Times New Roman" w:hAnsi="Times New Roman"/>
          <w:color w:val="000000"/>
          <w:sz w:val="24"/>
          <w:szCs w:val="24"/>
        </w:rPr>
        <w:t xml:space="preserve"> 1 500 000 Ft összegről </w:t>
      </w:r>
      <w:r w:rsidRPr="00F96421">
        <w:rPr>
          <w:rFonts w:ascii="Times New Roman" w:hAnsi="Times New Roman"/>
          <w:b/>
          <w:color w:val="000000"/>
          <w:sz w:val="24"/>
          <w:szCs w:val="24"/>
        </w:rPr>
        <w:t>3 000 000 Ft összegre emelkedett.</w:t>
      </w:r>
    </w:p>
    <w:p w:rsidR="0051756F" w:rsidRPr="00F96421" w:rsidRDefault="0051756F" w:rsidP="0051756F">
      <w:pPr>
        <w:spacing w:after="0" w:line="240" w:lineRule="auto"/>
        <w:ind w:firstLine="284"/>
        <w:jc w:val="both"/>
        <w:rPr>
          <w:rFonts w:ascii="Times New Roman" w:eastAsia="Calibri" w:hAnsi="Times New Roman"/>
          <w:sz w:val="24"/>
          <w:szCs w:val="24"/>
        </w:rPr>
      </w:pPr>
    </w:p>
    <w:p w:rsidR="0051756F" w:rsidRPr="00F96421" w:rsidRDefault="0051756F" w:rsidP="0051756F">
      <w:pPr>
        <w:spacing w:after="0" w:line="240" w:lineRule="auto"/>
        <w:ind w:firstLine="284"/>
        <w:jc w:val="both"/>
        <w:rPr>
          <w:rFonts w:ascii="Times New Roman" w:eastAsia="Calibri" w:hAnsi="Times New Roman"/>
          <w:b/>
          <w:bCs/>
          <w:color w:val="000000"/>
          <w:sz w:val="24"/>
          <w:szCs w:val="24"/>
        </w:rPr>
      </w:pPr>
      <w:r w:rsidRPr="00F96421">
        <w:rPr>
          <w:rFonts w:ascii="Times New Roman" w:eastAsia="Calibri" w:hAnsi="Times New Roman"/>
          <w:bCs/>
          <w:color w:val="000000"/>
          <w:sz w:val="24"/>
          <w:szCs w:val="24"/>
        </w:rPr>
        <w:t xml:space="preserve">Együttműködési megállapodás alapján – 2012 novemberétől – az </w:t>
      </w:r>
      <w:r w:rsidRPr="00F96421">
        <w:rPr>
          <w:rFonts w:ascii="Times New Roman" w:eastAsia="Calibri" w:hAnsi="Times New Roman"/>
          <w:b/>
          <w:bCs/>
          <w:color w:val="000000"/>
          <w:sz w:val="24"/>
          <w:szCs w:val="24"/>
        </w:rPr>
        <w:t>Ételt az Életért Alapítvány</w:t>
      </w:r>
      <w:r w:rsidRPr="00F96421">
        <w:rPr>
          <w:rFonts w:ascii="Times New Roman" w:eastAsia="Calibri" w:hAnsi="Times New Roman"/>
          <w:bCs/>
          <w:color w:val="000000"/>
          <w:sz w:val="24"/>
          <w:szCs w:val="24"/>
        </w:rPr>
        <w:t xml:space="preserve"> közreműködésével, a </w:t>
      </w:r>
      <w:r w:rsidRPr="00F96421">
        <w:rPr>
          <w:rFonts w:ascii="Times New Roman" w:eastAsia="Calibri" w:hAnsi="Times New Roman"/>
          <w:b/>
          <w:bCs/>
          <w:color w:val="000000"/>
          <w:sz w:val="24"/>
          <w:szCs w:val="24"/>
        </w:rPr>
        <w:t>Rózsa u. 3. sz. alatt megvalósuló ingyenes ételosztás</w:t>
      </w:r>
      <w:r w:rsidRPr="00F96421">
        <w:rPr>
          <w:rFonts w:ascii="Times New Roman" w:eastAsia="Calibri" w:hAnsi="Times New Roman"/>
          <w:bCs/>
          <w:color w:val="000000"/>
          <w:sz w:val="24"/>
          <w:szCs w:val="24"/>
        </w:rPr>
        <w:t xml:space="preserve"> 2023. évben is folytatódott a kerületi lakosok számára. Ennek keretében a rászorulók részére vegetáriánus meleg ételt biztosít az Alapítvány, amely mellé gyümölcsöt, péksüteményt, tejtermékeket is oszt</w:t>
      </w:r>
      <w:r w:rsidR="00E23E2C">
        <w:rPr>
          <w:rFonts w:ascii="Times New Roman" w:eastAsia="Calibri" w:hAnsi="Times New Roman"/>
          <w:bCs/>
          <w:color w:val="000000"/>
          <w:sz w:val="24"/>
          <w:szCs w:val="24"/>
        </w:rPr>
        <w:t>ottak</w:t>
      </w:r>
      <w:r w:rsidRPr="00F96421">
        <w:rPr>
          <w:rFonts w:ascii="Times New Roman" w:eastAsia="Calibri" w:hAnsi="Times New Roman"/>
          <w:bCs/>
          <w:color w:val="000000"/>
          <w:sz w:val="24"/>
          <w:szCs w:val="24"/>
        </w:rPr>
        <w:t xml:space="preserve">. Az Önkormányzat az Alapítványt </w:t>
      </w:r>
      <w:r w:rsidRPr="00F96421">
        <w:rPr>
          <w:rFonts w:ascii="Times New Roman" w:eastAsia="Calibri" w:hAnsi="Times New Roman"/>
          <w:b/>
          <w:bCs/>
          <w:color w:val="000000"/>
          <w:sz w:val="24"/>
          <w:szCs w:val="24"/>
        </w:rPr>
        <w:t>5 000 000 Ft összeggel</w:t>
      </w:r>
      <w:r w:rsidRPr="00F96421">
        <w:rPr>
          <w:rFonts w:ascii="Times New Roman" w:eastAsia="Calibri" w:hAnsi="Times New Roman"/>
          <w:bCs/>
          <w:color w:val="000000"/>
          <w:sz w:val="24"/>
          <w:szCs w:val="24"/>
        </w:rPr>
        <w:t xml:space="preserve"> támogatta. A Humánszolgáltató Iroda közreműködött az ételosztással és a szerződéskötéssel összefüggő feladatok ellátásában.</w:t>
      </w:r>
    </w:p>
    <w:p w:rsidR="0051756F" w:rsidRPr="00F96421" w:rsidRDefault="0051756F" w:rsidP="0051756F">
      <w:pPr>
        <w:spacing w:after="0" w:line="240" w:lineRule="auto"/>
        <w:ind w:firstLine="284"/>
        <w:jc w:val="both"/>
        <w:rPr>
          <w:rFonts w:ascii="Times New Roman" w:eastAsia="Calibri" w:hAnsi="Times New Roman"/>
          <w:bCs/>
          <w:color w:val="000000"/>
          <w:sz w:val="24"/>
          <w:szCs w:val="24"/>
        </w:rPr>
      </w:pPr>
    </w:p>
    <w:p w:rsidR="0051756F" w:rsidRPr="00F96421" w:rsidRDefault="0051756F" w:rsidP="0051756F">
      <w:pPr>
        <w:spacing w:after="0" w:line="240" w:lineRule="auto"/>
        <w:ind w:firstLine="284"/>
        <w:jc w:val="both"/>
        <w:rPr>
          <w:rFonts w:ascii="Times New Roman" w:eastAsia="Calibri" w:hAnsi="Times New Roman"/>
          <w:color w:val="000000"/>
          <w:sz w:val="24"/>
          <w:szCs w:val="24"/>
        </w:rPr>
      </w:pPr>
      <w:r w:rsidRPr="00F96421">
        <w:rPr>
          <w:rFonts w:ascii="Times New Roman" w:eastAsia="Calibri" w:hAnsi="Times New Roman"/>
          <w:color w:val="000000"/>
          <w:sz w:val="24"/>
          <w:szCs w:val="24"/>
        </w:rPr>
        <w:t xml:space="preserve">A </w:t>
      </w:r>
      <w:r w:rsidRPr="00F96421">
        <w:rPr>
          <w:rFonts w:ascii="Times New Roman" w:eastAsia="Calibri" w:hAnsi="Times New Roman"/>
          <w:b/>
          <w:color w:val="000000"/>
          <w:sz w:val="24"/>
          <w:szCs w:val="24"/>
        </w:rPr>
        <w:t xml:space="preserve">rendkívüli hideg időjárás kapcsán kialakuló téli </w:t>
      </w:r>
      <w:proofErr w:type="gramStart"/>
      <w:r w:rsidRPr="00F96421">
        <w:rPr>
          <w:rFonts w:ascii="Times New Roman" w:eastAsia="Calibri" w:hAnsi="Times New Roman"/>
          <w:b/>
          <w:color w:val="000000"/>
          <w:sz w:val="24"/>
          <w:szCs w:val="24"/>
        </w:rPr>
        <w:t>krízis</w:t>
      </w:r>
      <w:proofErr w:type="gramEnd"/>
      <w:r w:rsidRPr="00F96421">
        <w:rPr>
          <w:rFonts w:ascii="Times New Roman" w:eastAsia="Calibri" w:hAnsi="Times New Roman"/>
          <w:b/>
          <w:color w:val="000000"/>
          <w:sz w:val="24"/>
          <w:szCs w:val="24"/>
        </w:rPr>
        <w:t xml:space="preserve">helyzet </w:t>
      </w:r>
      <w:r w:rsidRPr="00F96421">
        <w:rPr>
          <w:rFonts w:ascii="Times New Roman" w:eastAsia="Calibri" w:hAnsi="Times New Roman"/>
          <w:color w:val="000000"/>
          <w:sz w:val="24"/>
          <w:szCs w:val="24"/>
        </w:rPr>
        <w:t xml:space="preserve">esetére az Önkormányzat 2023. évben is a </w:t>
      </w:r>
      <w:r w:rsidRPr="00F96421">
        <w:rPr>
          <w:rFonts w:ascii="Times New Roman" w:eastAsia="Calibri" w:hAnsi="Times New Roman"/>
          <w:b/>
          <w:color w:val="000000"/>
          <w:sz w:val="24"/>
          <w:szCs w:val="24"/>
        </w:rPr>
        <w:t xml:space="preserve">Golgota Keresztény Gyülekezettel </w:t>
      </w:r>
      <w:r w:rsidRPr="00F96421">
        <w:rPr>
          <w:rFonts w:ascii="Times New Roman" w:eastAsia="Calibri" w:hAnsi="Times New Roman"/>
          <w:color w:val="000000"/>
          <w:sz w:val="24"/>
          <w:szCs w:val="24"/>
        </w:rPr>
        <w:t xml:space="preserve">kötött </w:t>
      </w:r>
      <w:r w:rsidRPr="00F96421">
        <w:rPr>
          <w:rFonts w:ascii="Times New Roman" w:eastAsia="Calibri" w:hAnsi="Times New Roman"/>
          <w:b/>
          <w:color w:val="000000"/>
          <w:sz w:val="24"/>
          <w:szCs w:val="24"/>
        </w:rPr>
        <w:t>támogatási szerződés</w:t>
      </w:r>
      <w:r w:rsidRPr="00F96421">
        <w:rPr>
          <w:rFonts w:ascii="Times New Roman" w:eastAsia="Calibri" w:hAnsi="Times New Roman"/>
          <w:color w:val="000000"/>
          <w:sz w:val="24"/>
          <w:szCs w:val="24"/>
        </w:rPr>
        <w:t xml:space="preserve"> útján gondoskodik a</w:t>
      </w:r>
      <w:r w:rsidRPr="00F96421">
        <w:rPr>
          <w:rFonts w:ascii="Times New Roman" w:eastAsia="Calibri" w:hAnsi="Times New Roman"/>
          <w:bCs/>
          <w:sz w:val="24"/>
          <w:szCs w:val="24"/>
          <w:lang w:eastAsia="ar-SA"/>
        </w:rPr>
        <w:t xml:space="preserve"> fedél nélkül élő személyekről, valamint a VII. kerületi otthonukban, fűtetlen lakásban élő szociálisan rászoruló </w:t>
      </w:r>
      <w:r w:rsidRPr="00F96421">
        <w:rPr>
          <w:rFonts w:ascii="Times New Roman" w:eastAsia="Calibri" w:hAnsi="Times New Roman"/>
          <w:color w:val="000000"/>
          <w:sz w:val="24"/>
          <w:szCs w:val="24"/>
        </w:rPr>
        <w:t>személyekről. A meghosszabbított 0-24 óráig tartó nyitva tartással működő nappali ellátás során biztosít</w:t>
      </w:r>
      <w:r w:rsidR="00E23E2C">
        <w:rPr>
          <w:rFonts w:ascii="Times New Roman" w:eastAsia="Calibri" w:hAnsi="Times New Roman"/>
          <w:color w:val="000000"/>
          <w:sz w:val="24"/>
          <w:szCs w:val="24"/>
        </w:rPr>
        <w:t>ották</w:t>
      </w:r>
      <w:r w:rsidRPr="00F96421">
        <w:rPr>
          <w:rFonts w:ascii="Times New Roman" w:eastAsia="Calibri" w:hAnsi="Times New Roman"/>
          <w:color w:val="000000"/>
          <w:sz w:val="24"/>
          <w:szCs w:val="24"/>
        </w:rPr>
        <w:t xml:space="preserve"> a meleg éte</w:t>
      </w:r>
      <w:r w:rsidR="009B056E">
        <w:rPr>
          <w:rFonts w:ascii="Times New Roman" w:eastAsia="Calibri" w:hAnsi="Times New Roman"/>
          <w:color w:val="000000"/>
          <w:sz w:val="24"/>
          <w:szCs w:val="24"/>
        </w:rPr>
        <w:t xml:space="preserve">l és forró ital fogyasztásának, </w:t>
      </w:r>
      <w:r w:rsidRPr="00F96421">
        <w:rPr>
          <w:rFonts w:ascii="Times New Roman" w:eastAsia="Calibri" w:hAnsi="Times New Roman"/>
          <w:color w:val="000000"/>
          <w:sz w:val="24"/>
          <w:szCs w:val="24"/>
        </w:rPr>
        <w:t>valamint a pihenés és a tisztálkodás igénybevételének lehetőségét. Az Önkormányzat támogatási szerződés alapján</w:t>
      </w:r>
      <w:r w:rsidRPr="00F96421">
        <w:rPr>
          <w:rFonts w:ascii="Times New Roman" w:eastAsia="Calibri" w:hAnsi="Times New Roman"/>
          <w:b/>
          <w:color w:val="000000"/>
          <w:sz w:val="24"/>
          <w:szCs w:val="24"/>
        </w:rPr>
        <w:t xml:space="preserve"> – 20 ellátási napra – </w:t>
      </w:r>
      <w:r w:rsidRPr="00F96421">
        <w:rPr>
          <w:rFonts w:ascii="Times New Roman" w:eastAsia="Calibri" w:hAnsi="Times New Roman"/>
          <w:b/>
          <w:color w:val="000000"/>
          <w:sz w:val="24"/>
          <w:szCs w:val="24"/>
        </w:rPr>
        <w:br/>
        <w:t>5 560 000 Ft</w:t>
      </w:r>
      <w:r w:rsidRPr="00F96421">
        <w:rPr>
          <w:rFonts w:ascii="Times New Roman" w:eastAsia="Calibri" w:hAnsi="Times New Roman"/>
          <w:color w:val="000000"/>
          <w:sz w:val="24"/>
          <w:szCs w:val="24"/>
        </w:rPr>
        <w:t xml:space="preserve"> keretösszeg erejéig járul hozzá az ellátás biztosításához.</w:t>
      </w:r>
    </w:p>
    <w:p w:rsidR="0051756F" w:rsidRPr="00F96421" w:rsidRDefault="0051756F"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p>
    <w:p w:rsidR="0051756F" w:rsidRPr="00BA0826" w:rsidRDefault="0051756F" w:rsidP="00BA0826">
      <w:pPr>
        <w:spacing w:after="0" w:line="240" w:lineRule="auto"/>
        <w:jc w:val="center"/>
        <w:rPr>
          <w:rFonts w:ascii="Times New Roman" w:hAnsi="Times New Roman"/>
          <w:b/>
          <w:i/>
          <w:color w:val="000000"/>
          <w:sz w:val="26"/>
          <w:szCs w:val="26"/>
          <w:u w:val="single"/>
        </w:rPr>
      </w:pPr>
      <w:r w:rsidRPr="00BA0826">
        <w:rPr>
          <w:rFonts w:ascii="Times New Roman" w:hAnsi="Times New Roman"/>
          <w:b/>
          <w:i/>
          <w:color w:val="000000"/>
          <w:sz w:val="26"/>
          <w:szCs w:val="26"/>
          <w:u w:val="single"/>
        </w:rPr>
        <w:t>Az egészségüggyel kapcsolatos feladatok</w:t>
      </w:r>
    </w:p>
    <w:p w:rsidR="0051756F" w:rsidRPr="00F96421" w:rsidRDefault="0051756F" w:rsidP="0051756F">
      <w:pPr>
        <w:spacing w:after="0" w:line="240" w:lineRule="auto"/>
        <w:jc w:val="both"/>
        <w:rPr>
          <w:rFonts w:ascii="Times New Roman" w:hAnsi="Times New Roman"/>
          <w:b/>
          <w:i/>
          <w:color w:val="000000"/>
          <w:sz w:val="24"/>
          <w:szCs w:val="24"/>
        </w:rPr>
      </w:pPr>
    </w:p>
    <w:p w:rsidR="00F05A58" w:rsidRDefault="00F05A58" w:rsidP="00BA0826">
      <w:pPr>
        <w:spacing w:after="0" w:line="240" w:lineRule="auto"/>
        <w:jc w:val="center"/>
        <w:rPr>
          <w:rFonts w:ascii="Times New Roman" w:hAnsi="Times New Roman"/>
          <w:b/>
          <w:i/>
          <w:sz w:val="24"/>
          <w:szCs w:val="24"/>
          <w:u w:val="single"/>
        </w:rPr>
      </w:pPr>
    </w:p>
    <w:p w:rsidR="0051756F" w:rsidRPr="0072641D" w:rsidRDefault="0051756F" w:rsidP="00BA0826">
      <w:pPr>
        <w:spacing w:after="0" w:line="240" w:lineRule="auto"/>
        <w:jc w:val="center"/>
        <w:rPr>
          <w:rFonts w:ascii="Times New Roman" w:hAnsi="Times New Roman"/>
          <w:b/>
          <w:i/>
          <w:sz w:val="24"/>
          <w:szCs w:val="24"/>
          <w:u w:val="single"/>
        </w:rPr>
      </w:pPr>
      <w:r w:rsidRPr="0072641D">
        <w:rPr>
          <w:rFonts w:ascii="Times New Roman" w:hAnsi="Times New Roman"/>
          <w:b/>
          <w:i/>
          <w:sz w:val="24"/>
          <w:szCs w:val="24"/>
          <w:u w:val="single"/>
        </w:rPr>
        <w:t>Alapellátással kapcsolatos feladatok</w:t>
      </w:r>
    </w:p>
    <w:p w:rsidR="0051756F" w:rsidRPr="00F96421" w:rsidRDefault="0051756F"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2023. évben négy esetben vált szükségessé egészségügyi ellátási szerződés módosítása rendelési idő módosulása miatt, öt esetben születetett döntés szerződés megszüntetésére vonatkozóan, melyből négy esetben azt az egészségügyi szolgáltató kezdeményezte. </w:t>
      </w:r>
    </w:p>
    <w:p w:rsidR="0051756F" w:rsidRPr="00F96421" w:rsidRDefault="0051756F" w:rsidP="007678A9">
      <w:pPr>
        <w:numPr>
          <w:ilvl w:val="0"/>
          <w:numId w:val="2"/>
        </w:numPr>
        <w:spacing w:after="0" w:line="240" w:lineRule="auto"/>
        <w:jc w:val="both"/>
        <w:rPr>
          <w:rFonts w:ascii="Times New Roman" w:hAnsi="Times New Roman"/>
          <w:sz w:val="24"/>
          <w:szCs w:val="24"/>
        </w:rPr>
      </w:pPr>
      <w:r w:rsidRPr="00F96421">
        <w:rPr>
          <w:rFonts w:ascii="Times New Roman" w:hAnsi="Times New Roman"/>
          <w:sz w:val="24"/>
          <w:szCs w:val="24"/>
        </w:rPr>
        <w:t>A 13. számú körzetben a feladatot ellátó háziorvos kérelmére a szerződés 2023. 09. 30. napjával megszűnt. A körzet ellátásról 2023. 10. 01. napjától a Bischitz Johanna Integrált Humán Szolgáltató gondoskodik.</w:t>
      </w:r>
    </w:p>
    <w:p w:rsidR="0051756F" w:rsidRPr="00F96421" w:rsidRDefault="0051756F" w:rsidP="007678A9">
      <w:pPr>
        <w:numPr>
          <w:ilvl w:val="0"/>
          <w:numId w:val="2"/>
        </w:numPr>
        <w:spacing w:after="0" w:line="240" w:lineRule="auto"/>
        <w:jc w:val="both"/>
        <w:rPr>
          <w:rFonts w:ascii="Times New Roman" w:hAnsi="Times New Roman"/>
          <w:sz w:val="24"/>
          <w:szCs w:val="24"/>
        </w:rPr>
      </w:pPr>
      <w:r w:rsidRPr="00F96421">
        <w:rPr>
          <w:rFonts w:ascii="Times New Roman" w:hAnsi="Times New Roman"/>
          <w:sz w:val="24"/>
          <w:szCs w:val="24"/>
        </w:rPr>
        <w:t>A 16. számú felnőtt háziorvosi körzetben a személyes ellátásra kötelezett háziorvos működési engedélye lejárt, azt meghosszabbítani nem tudta, ezért a szerződés 2023. 09. 30. napjával megszüntetésre került. A körzet ellátásról 2023. 10. 01. napjától a Bischitz Johanna Integrált Humán Szolgáltató gondoskodik.</w:t>
      </w:r>
    </w:p>
    <w:p w:rsidR="0051756F" w:rsidRPr="00F96421" w:rsidRDefault="0051756F" w:rsidP="0051756F">
      <w:pPr>
        <w:spacing w:after="0" w:line="240" w:lineRule="auto"/>
        <w:ind w:left="720"/>
        <w:jc w:val="both"/>
        <w:rPr>
          <w:rFonts w:ascii="Times New Roman" w:hAnsi="Times New Roman"/>
          <w:sz w:val="24"/>
          <w:szCs w:val="24"/>
        </w:rPr>
      </w:pPr>
    </w:p>
    <w:p w:rsidR="0051756F" w:rsidRPr="00F96421" w:rsidRDefault="0051756F" w:rsidP="007678A9">
      <w:pPr>
        <w:numPr>
          <w:ilvl w:val="0"/>
          <w:numId w:val="2"/>
        </w:numPr>
        <w:spacing w:after="0" w:line="240" w:lineRule="auto"/>
        <w:jc w:val="both"/>
        <w:rPr>
          <w:rFonts w:ascii="Times New Roman" w:hAnsi="Times New Roman"/>
          <w:sz w:val="24"/>
          <w:szCs w:val="24"/>
        </w:rPr>
      </w:pPr>
      <w:r w:rsidRPr="00F96421">
        <w:rPr>
          <w:rFonts w:ascii="Times New Roman" w:hAnsi="Times New Roman"/>
          <w:sz w:val="24"/>
          <w:szCs w:val="24"/>
        </w:rPr>
        <w:t>A 9. és 31. körzetet ellátó egészségügyi szolgáltató 2023. 10. hóban kezdeményezte az ellátási szerződés megszüntetését, tekintettel arra, hogy mindkét körzetben a személyes ellátásra kötelezett háziorvos más praxisban kíván dolgozni. A 31. számú praxis ellátása 2024. 04. 30. napjáig biztosított, a 9. számú praxis</w:t>
      </w:r>
      <w:r w:rsidR="009B056E">
        <w:rPr>
          <w:rFonts w:ascii="Times New Roman" w:hAnsi="Times New Roman"/>
          <w:sz w:val="24"/>
          <w:szCs w:val="24"/>
        </w:rPr>
        <w:t xml:space="preserve"> ellátása pedig 2024</w:t>
      </w:r>
      <w:r w:rsidRPr="00F96421">
        <w:rPr>
          <w:rFonts w:ascii="Times New Roman" w:hAnsi="Times New Roman"/>
          <w:sz w:val="24"/>
          <w:szCs w:val="24"/>
        </w:rPr>
        <w:t>. 06. 30. napjáig. Az egészségügyi szolgáltató tájékoztatása szerint a körzet ellátásról alkalmazott orvossal a továbbiakban is gondoskodni kívánnának.</w:t>
      </w:r>
    </w:p>
    <w:p w:rsidR="0051756F" w:rsidRPr="00F96421" w:rsidRDefault="0051756F" w:rsidP="0051756F">
      <w:pPr>
        <w:spacing w:after="0" w:line="240" w:lineRule="auto"/>
        <w:ind w:left="720"/>
        <w:jc w:val="both"/>
        <w:rPr>
          <w:rFonts w:ascii="Times New Roman" w:hAnsi="Times New Roman"/>
          <w:sz w:val="24"/>
          <w:szCs w:val="24"/>
        </w:rPr>
      </w:pPr>
    </w:p>
    <w:p w:rsidR="0051756F" w:rsidRPr="00AE1387" w:rsidRDefault="0051756F" w:rsidP="00AE1387">
      <w:pPr>
        <w:spacing w:after="0" w:line="240" w:lineRule="auto"/>
        <w:ind w:left="720"/>
        <w:jc w:val="both"/>
        <w:rPr>
          <w:rFonts w:ascii="Times New Roman" w:hAnsi="Times New Roman"/>
          <w:b/>
          <w:sz w:val="24"/>
          <w:szCs w:val="24"/>
        </w:rPr>
      </w:pPr>
      <w:r w:rsidRPr="00AE1387">
        <w:rPr>
          <w:rFonts w:ascii="Times New Roman" w:hAnsi="Times New Roman"/>
          <w:sz w:val="24"/>
          <w:szCs w:val="24"/>
        </w:rPr>
        <w:lastRenderedPageBreak/>
        <w:t>A tartósan betöltetlen 6. és 18. felnőtt háziorvosi körzet betöltésére pályázat került kiírásra. A pályázatok benyújtásának határideje 2023. november 15. napja</w:t>
      </w:r>
      <w:r w:rsidR="00AE1387" w:rsidRPr="00BD2A00">
        <w:rPr>
          <w:rFonts w:ascii="Times New Roman" w:hAnsi="Times New Roman"/>
          <w:sz w:val="24"/>
          <w:szCs w:val="24"/>
        </w:rPr>
        <w:t xml:space="preserve"> volt. A 6. számú háziorvosi körzetre egy pályázat érkezett, mely alapján a Művelődési, Kulturális és Szociális Bizottság úgy döntött, hogy feladat ellátási szerződést köt a pályázóval. </w:t>
      </w:r>
    </w:p>
    <w:p w:rsidR="00F05A58" w:rsidRDefault="00F05A58" w:rsidP="00CD7C1A">
      <w:pPr>
        <w:shd w:val="clear" w:color="auto" w:fill="FFFFFF"/>
        <w:spacing w:after="0" w:line="240" w:lineRule="auto"/>
        <w:jc w:val="center"/>
        <w:rPr>
          <w:rFonts w:ascii="Times New Roman" w:hAnsi="Times New Roman"/>
          <w:b/>
          <w:i/>
          <w:sz w:val="26"/>
          <w:szCs w:val="26"/>
          <w:u w:val="single"/>
        </w:rPr>
      </w:pPr>
    </w:p>
    <w:p w:rsidR="0051756F" w:rsidRPr="00CD7C1A" w:rsidRDefault="0051756F" w:rsidP="00CD7C1A">
      <w:pPr>
        <w:shd w:val="clear" w:color="auto" w:fill="FFFFFF"/>
        <w:spacing w:after="0" w:line="240" w:lineRule="auto"/>
        <w:jc w:val="center"/>
        <w:rPr>
          <w:rFonts w:ascii="Times New Roman" w:hAnsi="Times New Roman"/>
          <w:b/>
          <w:i/>
          <w:sz w:val="26"/>
          <w:szCs w:val="26"/>
          <w:u w:val="single"/>
        </w:rPr>
      </w:pPr>
      <w:r w:rsidRPr="00CD7C1A">
        <w:rPr>
          <w:rFonts w:ascii="Times New Roman" w:hAnsi="Times New Roman"/>
          <w:b/>
          <w:i/>
          <w:sz w:val="26"/>
          <w:szCs w:val="26"/>
          <w:u w:val="single"/>
        </w:rPr>
        <w:t>Támogatásokkal kapcsolatos döntések</w:t>
      </w:r>
    </w:p>
    <w:p w:rsidR="0051756F" w:rsidRPr="00F96421" w:rsidRDefault="0051756F" w:rsidP="0051756F">
      <w:pPr>
        <w:spacing w:after="0" w:line="240" w:lineRule="auto"/>
        <w:ind w:firstLine="284"/>
        <w:jc w:val="both"/>
        <w:rPr>
          <w:rFonts w:ascii="Times New Roman" w:hAnsi="Times New Roman"/>
          <w:sz w:val="24"/>
          <w:szCs w:val="24"/>
        </w:rPr>
      </w:pPr>
    </w:p>
    <w:p w:rsidR="00CD7C1A" w:rsidRDefault="00CD7C1A"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w:t>
      </w:r>
      <w:r w:rsidRPr="00F96421">
        <w:rPr>
          <w:rFonts w:ascii="Times New Roman" w:hAnsi="Times New Roman"/>
          <w:b/>
          <w:sz w:val="24"/>
          <w:szCs w:val="24"/>
        </w:rPr>
        <w:t xml:space="preserve">Péterfy Kórház Jobb Betegellátásáért Alapítvány </w:t>
      </w:r>
      <w:r w:rsidRPr="00F96421">
        <w:rPr>
          <w:rFonts w:ascii="Times New Roman" w:hAnsi="Times New Roman"/>
          <w:sz w:val="24"/>
          <w:szCs w:val="24"/>
        </w:rPr>
        <w:t>részére, az Urológiai Osztály kórtermeinek és vizesblokkjainak felújításával összefüggő költségekre 17 000 000 Ft összegben nyújtott támogatást az Önkormányzat.</w:t>
      </w:r>
    </w:p>
    <w:p w:rsidR="0051756F" w:rsidRPr="00F96421" w:rsidRDefault="0051756F" w:rsidP="0051756F">
      <w:pPr>
        <w:spacing w:after="0" w:line="240" w:lineRule="auto"/>
        <w:ind w:firstLine="284"/>
        <w:jc w:val="both"/>
        <w:rPr>
          <w:rFonts w:ascii="Times New Roman" w:hAnsi="Times New Roman"/>
          <w:sz w:val="24"/>
          <w:szCs w:val="24"/>
        </w:rPr>
      </w:pPr>
      <w:r w:rsidRPr="00F96421">
        <w:rPr>
          <w:rFonts w:ascii="Times New Roman" w:hAnsi="Times New Roman"/>
          <w:sz w:val="24"/>
          <w:szCs w:val="24"/>
        </w:rPr>
        <w:t xml:space="preserve">A </w:t>
      </w:r>
      <w:r w:rsidRPr="00F96421">
        <w:rPr>
          <w:rFonts w:ascii="Times New Roman" w:hAnsi="Times New Roman"/>
          <w:b/>
          <w:sz w:val="24"/>
          <w:szCs w:val="24"/>
        </w:rPr>
        <w:t>Budapesti</w:t>
      </w:r>
      <w:r w:rsidRPr="00F96421">
        <w:rPr>
          <w:rFonts w:ascii="Times New Roman" w:hAnsi="Times New Roman"/>
          <w:sz w:val="24"/>
          <w:szCs w:val="24"/>
        </w:rPr>
        <w:t xml:space="preserve"> </w:t>
      </w:r>
      <w:r w:rsidRPr="00F96421">
        <w:rPr>
          <w:rFonts w:ascii="Times New Roman" w:hAnsi="Times New Roman"/>
          <w:b/>
          <w:sz w:val="24"/>
          <w:szCs w:val="24"/>
        </w:rPr>
        <w:t xml:space="preserve">Péterfy Sándor Utcai Kórház-Rendelőintézet </w:t>
      </w:r>
      <w:r w:rsidRPr="00F96421">
        <w:rPr>
          <w:rFonts w:ascii="Times New Roman" w:hAnsi="Times New Roman"/>
          <w:sz w:val="24"/>
          <w:szCs w:val="24"/>
        </w:rPr>
        <w:t>részére vér</w:t>
      </w:r>
      <w:proofErr w:type="gramStart"/>
      <w:r w:rsidRPr="00F96421">
        <w:rPr>
          <w:rFonts w:ascii="Times New Roman" w:hAnsi="Times New Roman"/>
          <w:sz w:val="24"/>
          <w:szCs w:val="24"/>
        </w:rPr>
        <w:t>depó</w:t>
      </w:r>
      <w:proofErr w:type="gramEnd"/>
      <w:r w:rsidRPr="00F96421">
        <w:rPr>
          <w:rFonts w:ascii="Times New Roman" w:hAnsi="Times New Roman"/>
          <w:sz w:val="24"/>
          <w:szCs w:val="24"/>
        </w:rPr>
        <w:t xml:space="preserve"> kialakításával, műtők felszereltségének bővítésével, korszerűsítésével összefüggő költségekre 25 000 000 Ft összegben nyújtott támogatást az Önkormányzat.</w:t>
      </w:r>
    </w:p>
    <w:p w:rsidR="0051756F" w:rsidRPr="00F96421" w:rsidRDefault="0051756F" w:rsidP="0051756F">
      <w:pPr>
        <w:spacing w:after="0" w:line="240" w:lineRule="auto"/>
        <w:ind w:firstLine="284"/>
        <w:jc w:val="both"/>
        <w:rPr>
          <w:rFonts w:ascii="Times New Roman" w:hAnsi="Times New Roman"/>
          <w:b/>
          <w:sz w:val="24"/>
          <w:szCs w:val="24"/>
        </w:rPr>
      </w:pPr>
      <w:r w:rsidRPr="00F96421">
        <w:rPr>
          <w:rFonts w:ascii="Times New Roman" w:hAnsi="Times New Roman"/>
          <w:sz w:val="24"/>
          <w:szCs w:val="24"/>
        </w:rPr>
        <w:t xml:space="preserve">Az Önkormányzat a 2023. évben a kerületi, területi ellátási kötelezettséggel alapellátási tevékenységet végző háziorvosi szolgáltatók részére pályázat útján egyösszegű, vissza nem térítendő támogatást nyújtott az egészségügyi szolgáltató által ellátott </w:t>
      </w:r>
      <w:r w:rsidRPr="00F96421">
        <w:rPr>
          <w:rFonts w:ascii="Times New Roman" w:hAnsi="Times New Roman"/>
          <w:b/>
          <w:sz w:val="24"/>
          <w:szCs w:val="24"/>
        </w:rPr>
        <w:t xml:space="preserve">praxisonként bruttó 400 000 Ft </w:t>
      </w:r>
      <w:r w:rsidRPr="00F96421">
        <w:rPr>
          <w:rFonts w:ascii="Times New Roman" w:hAnsi="Times New Roman"/>
          <w:sz w:val="24"/>
          <w:szCs w:val="24"/>
        </w:rPr>
        <w:t xml:space="preserve">összegben. A támogatás a rendelőhelyiség közüzemi díjának (gázfogyasztás, </w:t>
      </w:r>
      <w:r w:rsidRPr="00F96421">
        <w:rPr>
          <w:rFonts w:ascii="Times New Roman" w:hAnsi="Times New Roman"/>
          <w:color w:val="000000"/>
          <w:sz w:val="24"/>
          <w:szCs w:val="24"/>
        </w:rPr>
        <w:t xml:space="preserve">villamosenergia-fogyasztás, illetve helyiséghasználati díj) </w:t>
      </w:r>
      <w:r w:rsidRPr="00F96421">
        <w:rPr>
          <w:rFonts w:ascii="Times New Roman" w:hAnsi="Times New Roman"/>
          <w:bCs/>
          <w:noProof/>
          <w:sz w:val="24"/>
          <w:szCs w:val="24"/>
        </w:rPr>
        <w:t xml:space="preserve">költségeire kerülhetett felhasználásra. </w:t>
      </w:r>
      <w:r w:rsidRPr="00F96421">
        <w:rPr>
          <w:rFonts w:ascii="Times New Roman" w:hAnsi="Times New Roman"/>
          <w:b/>
          <w:sz w:val="24"/>
          <w:szCs w:val="24"/>
        </w:rPr>
        <w:t xml:space="preserve">2023-ben 42 szolgáltató, </w:t>
      </w:r>
      <w:r w:rsidRPr="00F96421">
        <w:rPr>
          <w:rFonts w:ascii="Times New Roman" w:hAnsi="Times New Roman"/>
          <w:sz w:val="24"/>
          <w:szCs w:val="24"/>
        </w:rPr>
        <w:t>ezáltal mindösszesen</w:t>
      </w:r>
      <w:r w:rsidRPr="00F96421">
        <w:rPr>
          <w:rFonts w:ascii="Times New Roman" w:hAnsi="Times New Roman"/>
          <w:b/>
          <w:sz w:val="24"/>
          <w:szCs w:val="24"/>
        </w:rPr>
        <w:t xml:space="preserve"> 47 háziorvosi praxis </w:t>
      </w:r>
      <w:r w:rsidRPr="00F96421">
        <w:rPr>
          <w:rFonts w:ascii="Times New Roman" w:hAnsi="Times New Roman"/>
          <w:noProof/>
          <w:sz w:val="24"/>
          <w:szCs w:val="24"/>
        </w:rPr>
        <w:t>költségeinek</w:t>
      </w:r>
      <w:r w:rsidRPr="00F96421">
        <w:rPr>
          <w:rFonts w:ascii="Times New Roman" w:hAnsi="Times New Roman"/>
          <w:b/>
          <w:sz w:val="24"/>
          <w:szCs w:val="24"/>
        </w:rPr>
        <w:t xml:space="preserve"> </w:t>
      </w:r>
      <w:r w:rsidRPr="00F96421">
        <w:rPr>
          <w:rFonts w:ascii="Times New Roman" w:hAnsi="Times New Roman"/>
          <w:sz w:val="24"/>
          <w:szCs w:val="24"/>
        </w:rPr>
        <w:t xml:space="preserve">támogatása valósult meg </w:t>
      </w:r>
      <w:r w:rsidRPr="00F96421">
        <w:rPr>
          <w:rFonts w:ascii="Times New Roman" w:hAnsi="Times New Roman"/>
          <w:b/>
          <w:sz w:val="24"/>
          <w:szCs w:val="24"/>
        </w:rPr>
        <w:t>összesen</w:t>
      </w:r>
      <w:r w:rsidRPr="00F96421">
        <w:rPr>
          <w:rFonts w:ascii="Times New Roman" w:hAnsi="Times New Roman"/>
          <w:b/>
          <w:bCs/>
          <w:color w:val="000000"/>
          <w:sz w:val="24"/>
          <w:szCs w:val="24"/>
        </w:rPr>
        <w:t xml:space="preserve"> 18 800 000 Ft</w:t>
      </w:r>
      <w:r w:rsidRPr="00F96421">
        <w:rPr>
          <w:rFonts w:ascii="Times New Roman" w:hAnsi="Times New Roman"/>
          <w:b/>
          <w:sz w:val="24"/>
          <w:szCs w:val="24"/>
        </w:rPr>
        <w:t xml:space="preserve"> összegben.</w:t>
      </w:r>
    </w:p>
    <w:p w:rsidR="0051756F" w:rsidRDefault="0051756F" w:rsidP="0051756F">
      <w:pPr>
        <w:spacing w:after="0" w:line="240" w:lineRule="auto"/>
        <w:jc w:val="both"/>
        <w:rPr>
          <w:rFonts w:ascii="Times New Roman" w:hAnsi="Times New Roman"/>
          <w:sz w:val="24"/>
          <w:szCs w:val="24"/>
        </w:rPr>
      </w:pPr>
    </w:p>
    <w:p w:rsidR="0051756F" w:rsidRDefault="0051756F"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p>
    <w:p w:rsidR="0051756F" w:rsidRPr="00CD7C1A" w:rsidRDefault="0051756F" w:rsidP="00CD7C1A">
      <w:pPr>
        <w:spacing w:after="0" w:line="240" w:lineRule="auto"/>
        <w:jc w:val="center"/>
        <w:rPr>
          <w:rFonts w:ascii="Times New Roman" w:hAnsi="Times New Roman"/>
          <w:b/>
          <w:i/>
          <w:color w:val="000000"/>
          <w:sz w:val="26"/>
          <w:szCs w:val="26"/>
          <w:u w:val="single"/>
        </w:rPr>
      </w:pPr>
      <w:r w:rsidRPr="00CD7C1A">
        <w:rPr>
          <w:rFonts w:ascii="Times New Roman" w:hAnsi="Times New Roman"/>
          <w:b/>
          <w:i/>
          <w:color w:val="000000"/>
          <w:sz w:val="26"/>
          <w:szCs w:val="26"/>
          <w:u w:val="single"/>
        </w:rPr>
        <w:t>Pénzbeli ellátásokkal és támogatásokkal kapcsolatos feladatok (2023.01.01. – 2023.1</w:t>
      </w:r>
      <w:r w:rsidR="00AE1387">
        <w:rPr>
          <w:rFonts w:ascii="Times New Roman" w:hAnsi="Times New Roman"/>
          <w:b/>
          <w:i/>
          <w:color w:val="000000"/>
          <w:sz w:val="26"/>
          <w:szCs w:val="26"/>
          <w:u w:val="single"/>
        </w:rPr>
        <w:t>2</w:t>
      </w:r>
      <w:r w:rsidRPr="00CD7C1A">
        <w:rPr>
          <w:rFonts w:ascii="Times New Roman" w:hAnsi="Times New Roman"/>
          <w:b/>
          <w:i/>
          <w:color w:val="000000"/>
          <w:sz w:val="26"/>
          <w:szCs w:val="26"/>
          <w:u w:val="single"/>
        </w:rPr>
        <w:t>.31.)</w:t>
      </w:r>
    </w:p>
    <w:p w:rsidR="0051756F" w:rsidRPr="00F96421" w:rsidRDefault="0051756F" w:rsidP="0051756F">
      <w:pPr>
        <w:spacing w:after="0" w:line="240" w:lineRule="auto"/>
        <w:rPr>
          <w:rFonts w:ascii="Times New Roman" w:hAnsi="Times New Roman"/>
          <w:b/>
          <w:color w:val="000000"/>
          <w:sz w:val="24"/>
          <w:szCs w:val="24"/>
          <w:u w:val="single"/>
        </w:rPr>
      </w:pPr>
    </w:p>
    <w:p w:rsidR="00CD7C1A" w:rsidRDefault="00CD7C1A" w:rsidP="0051756F">
      <w:pPr>
        <w:widowControl w:val="0"/>
        <w:autoSpaceDE w:val="0"/>
        <w:autoSpaceDN w:val="0"/>
        <w:adjustRightInd w:val="0"/>
        <w:spacing w:after="0" w:line="240" w:lineRule="auto"/>
        <w:jc w:val="both"/>
        <w:rPr>
          <w:rFonts w:ascii="Times New Roman" w:hAnsi="Times New Roman"/>
          <w:bCs/>
          <w:sz w:val="24"/>
          <w:szCs w:val="24"/>
        </w:rPr>
      </w:pPr>
    </w:p>
    <w:p w:rsidR="0051756F" w:rsidRPr="00F96421" w:rsidRDefault="0051756F" w:rsidP="0051756F">
      <w:pPr>
        <w:widowControl w:val="0"/>
        <w:autoSpaceDE w:val="0"/>
        <w:autoSpaceDN w:val="0"/>
        <w:adjustRightInd w:val="0"/>
        <w:spacing w:after="0" w:line="240" w:lineRule="auto"/>
        <w:jc w:val="both"/>
        <w:rPr>
          <w:rFonts w:ascii="Times New Roman" w:hAnsi="Times New Roman"/>
          <w:bCs/>
          <w:sz w:val="24"/>
          <w:szCs w:val="24"/>
        </w:rPr>
      </w:pPr>
      <w:r w:rsidRPr="00F96421">
        <w:rPr>
          <w:rFonts w:ascii="Times New Roman" w:hAnsi="Times New Roman"/>
          <w:bCs/>
          <w:sz w:val="24"/>
          <w:szCs w:val="24"/>
        </w:rPr>
        <w:t>Budapest Főváros VII. kerület Erzsébetváros Önkormányzat Képviselő-testületének szociális támogatások és szociális szolgáltatások, valamint a pénzbeli, természetbeni és személyes gondoskodást nyújtó gyermekjóléti ellátások igénybevételének helyi szabályozásáról</w:t>
      </w:r>
      <w:r w:rsidRPr="00F96421">
        <w:rPr>
          <w:rFonts w:ascii="Times New Roman" w:hAnsi="Times New Roman"/>
          <w:color w:val="000000"/>
          <w:sz w:val="24"/>
          <w:szCs w:val="24"/>
        </w:rPr>
        <w:t xml:space="preserve"> szóló </w:t>
      </w:r>
      <w:r w:rsidRPr="00F96421">
        <w:rPr>
          <w:rFonts w:ascii="Times New Roman" w:hAnsi="Times New Roman"/>
          <w:bCs/>
          <w:sz w:val="24"/>
          <w:szCs w:val="24"/>
        </w:rPr>
        <w:t>6/2016. (II.18.) rendelete 2023. évben két alkalommal került módosításra.</w:t>
      </w:r>
    </w:p>
    <w:p w:rsidR="0051756F" w:rsidRPr="00F96421" w:rsidRDefault="0051756F" w:rsidP="0051756F">
      <w:pPr>
        <w:widowControl w:val="0"/>
        <w:autoSpaceDE w:val="0"/>
        <w:autoSpaceDN w:val="0"/>
        <w:adjustRightInd w:val="0"/>
        <w:spacing w:after="0" w:line="240" w:lineRule="auto"/>
        <w:jc w:val="both"/>
        <w:rPr>
          <w:rFonts w:ascii="Times New Roman" w:hAnsi="Times New Roman"/>
          <w:bCs/>
          <w:sz w:val="24"/>
          <w:szCs w:val="24"/>
        </w:rPr>
      </w:pPr>
    </w:p>
    <w:p w:rsidR="0051756F" w:rsidRPr="00F96421" w:rsidRDefault="0051756F" w:rsidP="0051756F">
      <w:pPr>
        <w:spacing w:after="0" w:line="240" w:lineRule="auto"/>
        <w:jc w:val="both"/>
        <w:rPr>
          <w:rFonts w:ascii="Times New Roman" w:eastAsia="Calibri" w:hAnsi="Times New Roman"/>
          <w:sz w:val="24"/>
          <w:szCs w:val="24"/>
        </w:rPr>
      </w:pPr>
      <w:r w:rsidRPr="00F96421">
        <w:rPr>
          <w:rFonts w:ascii="Times New Roman" w:hAnsi="Times New Roman"/>
          <w:sz w:val="24"/>
          <w:szCs w:val="24"/>
        </w:rPr>
        <w:t>1.)</w:t>
      </w:r>
      <w:r w:rsidRPr="00F96421">
        <w:rPr>
          <w:rFonts w:ascii="Times New Roman" w:hAnsi="Times New Roman"/>
          <w:b/>
          <w:sz w:val="24"/>
          <w:szCs w:val="24"/>
        </w:rPr>
        <w:t xml:space="preserve"> 2023. február 15-ei </w:t>
      </w:r>
      <w:r w:rsidRPr="00F96421">
        <w:rPr>
          <w:rFonts w:ascii="Times New Roman" w:hAnsi="Times New Roman"/>
          <w:sz w:val="24"/>
          <w:szCs w:val="24"/>
        </w:rPr>
        <w:t>módosítás oka, hogy a szociális igazgatásról és szociális ellátásokról szóló 1993. évi III. törvényben az öregségi nyugdíjminimum fogalma helyett bevezetésre került a szociális vetítési alap fogalma. A módosítást a Rendeleten át kellett vezetni.</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bCs/>
          <w:iCs/>
          <w:sz w:val="24"/>
          <w:szCs w:val="24"/>
        </w:rPr>
        <w:t xml:space="preserve">A módosítást indokolta, hogy az öregségi nyugdíj, nyugdíjszerű ellátások, rehabilitációs, rokkantsági ellátás, járadék, fogyatékossági támogatás esetében emelésre került sor, ezért a Rendeletben meghatározott </w:t>
      </w:r>
      <w:r w:rsidRPr="00F96421">
        <w:rPr>
          <w:rFonts w:ascii="Times New Roman" w:hAnsi="Times New Roman"/>
          <w:sz w:val="24"/>
          <w:szCs w:val="24"/>
        </w:rPr>
        <w:t>jövedelemhatárokat úgy kellett módosítani, hogy a helyi támogatási rendszerből az Iroda ügyfelei ne eshessenek ki a jövedelmek emelkedése miatt.</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2.) </w:t>
      </w:r>
      <w:r w:rsidRPr="00F96421">
        <w:rPr>
          <w:rFonts w:ascii="Times New Roman" w:hAnsi="Times New Roman"/>
          <w:b/>
          <w:sz w:val="24"/>
          <w:szCs w:val="24"/>
        </w:rPr>
        <w:t xml:space="preserve">2023. szeptember 20-i </w:t>
      </w:r>
      <w:r w:rsidRPr="00F96421">
        <w:rPr>
          <w:rFonts w:ascii="Times New Roman" w:hAnsi="Times New Roman"/>
          <w:sz w:val="24"/>
          <w:szCs w:val="24"/>
        </w:rPr>
        <w:t xml:space="preserve">módosítások nagyrészt technikai jellegűek voltak, melyeket az egyéni ügyekben indult eljárások során szerzett tapasztalatok indokoltak. </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módosítás két jelentősebb változást </w:t>
      </w:r>
      <w:proofErr w:type="gramStart"/>
      <w:r w:rsidRPr="00F96421">
        <w:rPr>
          <w:rFonts w:ascii="Times New Roman" w:hAnsi="Times New Roman"/>
          <w:sz w:val="24"/>
          <w:szCs w:val="24"/>
        </w:rPr>
        <w:t>indukált</w:t>
      </w:r>
      <w:proofErr w:type="gramEnd"/>
      <w:r w:rsidRPr="00F96421">
        <w:rPr>
          <w:rFonts w:ascii="Times New Roman" w:hAnsi="Times New Roman"/>
          <w:sz w:val="24"/>
          <w:szCs w:val="24"/>
        </w:rPr>
        <w:t>:</w:t>
      </w:r>
    </w:p>
    <w:p w:rsidR="0051756F" w:rsidRPr="00F96421" w:rsidRDefault="0051756F" w:rsidP="007678A9">
      <w:pPr>
        <w:pStyle w:val="Listaszerbekezds"/>
        <w:numPr>
          <w:ilvl w:val="0"/>
          <w:numId w:val="14"/>
        </w:numPr>
        <w:spacing w:after="0" w:line="240" w:lineRule="auto"/>
        <w:jc w:val="both"/>
        <w:rPr>
          <w:rFonts w:ascii="Times New Roman" w:hAnsi="Times New Roman"/>
          <w:sz w:val="24"/>
          <w:szCs w:val="24"/>
        </w:rPr>
      </w:pPr>
      <w:r w:rsidRPr="00F96421">
        <w:rPr>
          <w:rFonts w:ascii="Times New Roman" w:hAnsi="Times New Roman"/>
          <w:sz w:val="24"/>
          <w:szCs w:val="24"/>
        </w:rPr>
        <w:t>A temetési támogatás megállapításának eljárási szabályai változtak úgy, hogy többen igénybe tudják venni a támogatást.</w:t>
      </w:r>
    </w:p>
    <w:p w:rsidR="0051756F" w:rsidRPr="00F96421" w:rsidRDefault="0051756F" w:rsidP="0051756F">
      <w:pPr>
        <w:pStyle w:val="Listaszerbekezds"/>
        <w:spacing w:after="0" w:line="240" w:lineRule="auto"/>
        <w:jc w:val="both"/>
        <w:rPr>
          <w:rFonts w:ascii="Times New Roman" w:hAnsi="Times New Roman"/>
          <w:sz w:val="24"/>
          <w:szCs w:val="24"/>
        </w:rPr>
      </w:pPr>
    </w:p>
    <w:p w:rsidR="0051756F" w:rsidRPr="00F96421" w:rsidRDefault="0051756F" w:rsidP="007678A9">
      <w:pPr>
        <w:pStyle w:val="Listaszerbekezds"/>
        <w:numPr>
          <w:ilvl w:val="0"/>
          <w:numId w:val="14"/>
        </w:numPr>
        <w:spacing w:after="0" w:line="240" w:lineRule="auto"/>
        <w:jc w:val="both"/>
        <w:rPr>
          <w:rFonts w:ascii="Times New Roman" w:hAnsi="Times New Roman"/>
          <w:sz w:val="24"/>
          <w:szCs w:val="24"/>
        </w:rPr>
      </w:pPr>
      <w:r w:rsidRPr="00F96421">
        <w:rPr>
          <w:rFonts w:ascii="Times New Roman" w:hAnsi="Times New Roman"/>
          <w:sz w:val="24"/>
          <w:szCs w:val="24"/>
        </w:rPr>
        <w:lastRenderedPageBreak/>
        <w:t>A rendelet a méltányosság gyakorlásának részletszabályait nem tartalmazta kimerítően, valamint nem tartalmazta sem a jogosulatlanul és rosszhiszeműen, a jogosulatlanul, de nem rosszhiszeműen felvett támogatások, sem a köztemetés költségének visszafizetése tekintetében a részletfizetés lehetőségét, amire a Szociális igazgatásról és szociális ellátásokról szóló 1993. évi III. tv. rendelkezései is lehetőséget biztosítanak. A módosítás részletes eljárási rendelkezésekkel egészítette ki a Rendeletet.</w:t>
      </w:r>
    </w:p>
    <w:p w:rsidR="0051756F" w:rsidRPr="00F96421" w:rsidRDefault="0051756F" w:rsidP="0051756F">
      <w:pPr>
        <w:widowControl w:val="0"/>
        <w:autoSpaceDE w:val="0"/>
        <w:autoSpaceDN w:val="0"/>
        <w:adjustRightInd w:val="0"/>
        <w:spacing w:after="0" w:line="240" w:lineRule="auto"/>
        <w:jc w:val="both"/>
        <w:rPr>
          <w:rFonts w:ascii="Times New Roman" w:hAnsi="Times New Roman"/>
          <w:color w:val="000000"/>
          <w:sz w:val="24"/>
          <w:szCs w:val="24"/>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előző felülvizsgálat óta eltelt két évben az önkormányzati rendelet fentiekben vázolt többszöri módosítása a támogatásban részesülők számának egyes támogatások esetén jelentős növekedésével és részükre nyújtott pénzbeli összeg nagyságrendekben mérhető emelkedésével láthatóan és érzékelhetően elérte a kitűzött célját, azaz évről évre a kerületben élő szociálisan hátrányos helyzetben lévők egyre szélesebb köre tudta igénybe venni a támogatásokat. </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Ezzel egyidejűleg fontos megjegyezni, hogy a rendeletmódosítások célja nem kizárólagosan és elsősorban az, hogy évről évre emelkedjen a támogatásra jogosultak száma, hanem az, hogy a szabályozás összhangban legyen a gazdasági, társadalmi folyamatokkal, és </w:t>
      </w:r>
      <w:proofErr w:type="gramStart"/>
      <w:r w:rsidRPr="00F96421">
        <w:rPr>
          <w:rFonts w:ascii="Times New Roman" w:hAnsi="Times New Roman"/>
          <w:sz w:val="24"/>
          <w:szCs w:val="24"/>
        </w:rPr>
        <w:t>reagáljon</w:t>
      </w:r>
      <w:proofErr w:type="gramEnd"/>
      <w:r w:rsidRPr="00F96421">
        <w:rPr>
          <w:rFonts w:ascii="Times New Roman" w:hAnsi="Times New Roman"/>
          <w:sz w:val="24"/>
          <w:szCs w:val="24"/>
        </w:rPr>
        <w:t xml:space="preserve"> a benyújtott kérelmekben megjelenő igényekre és ezeket komplexen kezelve tudjon hathatós segítséget nyújtani. </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hátrányos helyzetben élő, alacsony jövedelemmel rendelkező háztartások lakhatási biztonságának megőrzése kulcsfontosságú szerepet játszik a tartós, nehezen visszafordítható társadalmi folyamatok megelőzésében, melyhez az önkormányzat megfelelő lakásgazdálkodás mellett, célzott támogatások nyújtásával tud hozzájárulni. Kiemelt feladat ezért a lakhatási biztonság megőrzését célzó támogatások szabályainak folyamatos felülvizsgálata. </w:t>
      </w:r>
    </w:p>
    <w:p w:rsidR="0051756F"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Önkormányzat szakirodája a továbbiakban is folyamatosan nyomon követi a támogatások felhasználásának tendenciáit, hogy kellő időben és hatékonyan tudjon </w:t>
      </w:r>
      <w:proofErr w:type="gramStart"/>
      <w:r w:rsidRPr="00F96421">
        <w:rPr>
          <w:rFonts w:ascii="Times New Roman" w:hAnsi="Times New Roman"/>
          <w:sz w:val="24"/>
          <w:szCs w:val="24"/>
        </w:rPr>
        <w:t>reagálni</w:t>
      </w:r>
      <w:proofErr w:type="gramEnd"/>
      <w:r w:rsidRPr="00F96421">
        <w:rPr>
          <w:rFonts w:ascii="Times New Roman" w:hAnsi="Times New Roman"/>
          <w:sz w:val="24"/>
          <w:szCs w:val="24"/>
        </w:rPr>
        <w:t xml:space="preserve"> a jelentkező szükségletekre és esetleges azonnali beavatkozást igénylő helyzetekre.</w:t>
      </w:r>
    </w:p>
    <w:p w:rsidR="0051756F" w:rsidRPr="00F96421" w:rsidRDefault="0051756F"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rPr>
          <w:rFonts w:ascii="Times New Roman" w:hAnsi="Times New Roman"/>
          <w:color w:val="000000"/>
          <w:sz w:val="24"/>
          <w:szCs w:val="24"/>
        </w:rPr>
      </w:pPr>
    </w:p>
    <w:p w:rsidR="0051756F" w:rsidRPr="004D1E45" w:rsidRDefault="0051756F" w:rsidP="004D1E45">
      <w:pPr>
        <w:spacing w:after="0" w:line="240" w:lineRule="auto"/>
        <w:jc w:val="center"/>
        <w:rPr>
          <w:rFonts w:ascii="Times New Roman" w:hAnsi="Times New Roman"/>
          <w:b/>
          <w:i/>
          <w:sz w:val="24"/>
          <w:szCs w:val="24"/>
        </w:rPr>
      </w:pPr>
      <w:r w:rsidRPr="004D1E45">
        <w:rPr>
          <w:rFonts w:ascii="Times New Roman" w:hAnsi="Times New Roman"/>
          <w:b/>
          <w:i/>
          <w:sz w:val="24"/>
          <w:szCs w:val="24"/>
        </w:rPr>
        <w:t>Kérelmezők száma, pénzforgalom és támogatási formák szerinti adatok részletezése</w:t>
      </w:r>
    </w:p>
    <w:p w:rsidR="0051756F" w:rsidRPr="00F96421" w:rsidRDefault="0051756F" w:rsidP="0051756F">
      <w:pPr>
        <w:spacing w:after="0" w:line="240" w:lineRule="auto"/>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Az elemezhetőség miatt, a korábbiaknak megfelelően a 2023. január 1. napjától 2023. december 31. napjáig terjedő időszakra vonatkozóan szükséges a számadatok összesítése.</w:t>
      </w:r>
    </w:p>
    <w:p w:rsidR="0051756F" w:rsidRPr="00F96421" w:rsidRDefault="0051756F" w:rsidP="0051756F">
      <w:pPr>
        <w:spacing w:after="0" w:line="240" w:lineRule="auto"/>
        <w:rPr>
          <w:rFonts w:ascii="Times New Roman" w:hAnsi="Times New Roman"/>
          <w:sz w:val="24"/>
          <w:szCs w:val="24"/>
        </w:rPr>
      </w:pPr>
    </w:p>
    <w:p w:rsidR="0051756F" w:rsidRPr="00F96421" w:rsidRDefault="0051756F" w:rsidP="0051756F">
      <w:pPr>
        <w:spacing w:after="0" w:line="240" w:lineRule="auto"/>
        <w:ind w:left="1701" w:hanging="1701"/>
        <w:jc w:val="center"/>
        <w:rPr>
          <w:rFonts w:ascii="Times New Roman" w:hAnsi="Times New Roman"/>
          <w:b/>
          <w:sz w:val="24"/>
          <w:szCs w:val="24"/>
        </w:rPr>
      </w:pPr>
      <w:r w:rsidRPr="00F96421">
        <w:rPr>
          <w:rFonts w:ascii="Times New Roman" w:hAnsi="Times New Roman"/>
          <w:b/>
          <w:sz w:val="24"/>
          <w:szCs w:val="24"/>
        </w:rPr>
        <w:t>2023. január 01 - 2023. december 31. pénzforgalom (csak segélyezés)</w:t>
      </w:r>
    </w:p>
    <w:p w:rsidR="0051756F" w:rsidRPr="00F96421" w:rsidRDefault="0051756F" w:rsidP="0051756F">
      <w:pPr>
        <w:spacing w:after="0" w:line="240" w:lineRule="auto"/>
        <w:ind w:left="1701" w:hanging="1701"/>
        <w:jc w:val="center"/>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5"/>
        <w:gridCol w:w="4647"/>
      </w:tblGrid>
      <w:tr w:rsidR="0051756F" w:rsidRPr="00F96421" w:rsidTr="0032634D">
        <w:tc>
          <w:tcPr>
            <w:tcW w:w="4425" w:type="dxa"/>
            <w:shd w:val="clear" w:color="auto" w:fill="auto"/>
          </w:tcPr>
          <w:p w:rsidR="0051756F" w:rsidRPr="00F96421" w:rsidRDefault="0051756F" w:rsidP="0032634D">
            <w:pPr>
              <w:spacing w:after="0" w:line="240" w:lineRule="auto"/>
              <w:jc w:val="center"/>
              <w:rPr>
                <w:rFonts w:ascii="Times New Roman" w:hAnsi="Times New Roman"/>
                <w:b/>
                <w:i/>
                <w:sz w:val="24"/>
                <w:szCs w:val="24"/>
              </w:rPr>
            </w:pPr>
            <w:r w:rsidRPr="00F96421">
              <w:rPr>
                <w:rFonts w:ascii="Times New Roman" w:hAnsi="Times New Roman"/>
                <w:b/>
                <w:i/>
                <w:sz w:val="24"/>
                <w:szCs w:val="24"/>
              </w:rPr>
              <w:t>Segély előirányzat</w:t>
            </w:r>
          </w:p>
        </w:tc>
        <w:tc>
          <w:tcPr>
            <w:tcW w:w="4647" w:type="dxa"/>
            <w:shd w:val="clear" w:color="auto" w:fill="auto"/>
          </w:tcPr>
          <w:p w:rsidR="0051756F" w:rsidRPr="00F96421" w:rsidRDefault="0051756F" w:rsidP="0032634D">
            <w:pPr>
              <w:spacing w:after="0" w:line="240" w:lineRule="auto"/>
              <w:jc w:val="center"/>
              <w:rPr>
                <w:rFonts w:ascii="Times New Roman" w:hAnsi="Times New Roman"/>
                <w:b/>
                <w:i/>
                <w:sz w:val="24"/>
                <w:szCs w:val="24"/>
              </w:rPr>
            </w:pPr>
            <w:r w:rsidRPr="00F96421">
              <w:rPr>
                <w:rFonts w:ascii="Times New Roman" w:hAnsi="Times New Roman"/>
                <w:b/>
                <w:i/>
                <w:sz w:val="24"/>
                <w:szCs w:val="24"/>
              </w:rPr>
              <w:t>Pénzforgalom 2023. 12. 31-ig</w:t>
            </w:r>
          </w:p>
          <w:p w:rsidR="0051756F" w:rsidRPr="00F96421" w:rsidRDefault="0051756F" w:rsidP="0032634D">
            <w:pPr>
              <w:spacing w:after="0" w:line="240" w:lineRule="auto"/>
              <w:jc w:val="center"/>
              <w:rPr>
                <w:rFonts w:ascii="Times New Roman" w:hAnsi="Times New Roman"/>
                <w:b/>
                <w:i/>
                <w:sz w:val="24"/>
                <w:szCs w:val="24"/>
              </w:rPr>
            </w:pPr>
          </w:p>
        </w:tc>
      </w:tr>
      <w:tr w:rsidR="0051756F" w:rsidRPr="00F96421" w:rsidTr="0032634D">
        <w:tc>
          <w:tcPr>
            <w:tcW w:w="4425" w:type="dxa"/>
            <w:shd w:val="clear" w:color="auto" w:fill="auto"/>
          </w:tcPr>
          <w:p w:rsidR="0051756F" w:rsidRPr="00F96421" w:rsidRDefault="0051756F" w:rsidP="0032634D">
            <w:pPr>
              <w:spacing w:after="0" w:line="240" w:lineRule="auto"/>
              <w:jc w:val="center"/>
              <w:rPr>
                <w:rFonts w:ascii="Times New Roman" w:hAnsi="Times New Roman"/>
                <w:b/>
                <w:sz w:val="24"/>
                <w:szCs w:val="24"/>
              </w:rPr>
            </w:pPr>
            <w:r w:rsidRPr="00F96421">
              <w:rPr>
                <w:rFonts w:ascii="Times New Roman" w:hAnsi="Times New Roman"/>
                <w:sz w:val="24"/>
                <w:szCs w:val="24"/>
              </w:rPr>
              <w:t>213 090 000,- Ft</w:t>
            </w:r>
          </w:p>
        </w:tc>
        <w:tc>
          <w:tcPr>
            <w:tcW w:w="4647" w:type="dxa"/>
            <w:shd w:val="clear" w:color="auto" w:fill="auto"/>
          </w:tcPr>
          <w:p w:rsidR="0051756F" w:rsidRPr="00F96421" w:rsidRDefault="0051756F" w:rsidP="0032634D">
            <w:pPr>
              <w:spacing w:after="0" w:line="240" w:lineRule="auto"/>
              <w:jc w:val="center"/>
              <w:rPr>
                <w:rFonts w:ascii="Times New Roman" w:hAnsi="Times New Roman"/>
                <w:b/>
                <w:sz w:val="24"/>
                <w:szCs w:val="24"/>
              </w:rPr>
            </w:pPr>
            <w:r w:rsidRPr="00F96421">
              <w:rPr>
                <w:rFonts w:ascii="Times New Roman" w:hAnsi="Times New Roman"/>
                <w:b/>
                <w:sz w:val="24"/>
                <w:szCs w:val="24"/>
              </w:rPr>
              <w:t>186 068 913,- Ft</w:t>
            </w:r>
          </w:p>
        </w:tc>
      </w:tr>
    </w:tbl>
    <w:p w:rsidR="0051756F" w:rsidRPr="00F96421" w:rsidRDefault="0051756F" w:rsidP="0051756F">
      <w:pPr>
        <w:spacing w:after="0" w:line="240" w:lineRule="auto"/>
        <w:rPr>
          <w:rFonts w:ascii="Times New Roman" w:hAnsi="Times New Roman"/>
          <w:color w:val="000000"/>
          <w:sz w:val="24"/>
          <w:szCs w:val="24"/>
        </w:rPr>
      </w:pPr>
    </w:p>
    <w:p w:rsidR="0051756F" w:rsidRPr="00F96421" w:rsidRDefault="0051756F" w:rsidP="0051756F">
      <w:pPr>
        <w:spacing w:after="0" w:line="240" w:lineRule="auto"/>
        <w:rPr>
          <w:rFonts w:ascii="Times New Roman" w:hAnsi="Times New Roman"/>
          <w:b/>
          <w:color w:val="000000"/>
          <w:sz w:val="24"/>
          <w:szCs w:val="24"/>
          <w:u w:val="single"/>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A 2023. évi időszaki pénzforgalmi adatokat tekintve a felhasználás az előirányzat 87,32 %-</w:t>
      </w:r>
      <w:proofErr w:type="spellStart"/>
      <w:r w:rsidRPr="00F96421">
        <w:rPr>
          <w:rFonts w:ascii="Times New Roman" w:hAnsi="Times New Roman"/>
          <w:sz w:val="24"/>
          <w:szCs w:val="24"/>
        </w:rPr>
        <w:t>os</w:t>
      </w:r>
      <w:proofErr w:type="spellEnd"/>
      <w:r w:rsidRPr="00F96421">
        <w:rPr>
          <w:rFonts w:ascii="Times New Roman" w:hAnsi="Times New Roman"/>
          <w:sz w:val="24"/>
          <w:szCs w:val="24"/>
        </w:rPr>
        <w:t xml:space="preserve"> volt. </w:t>
      </w:r>
    </w:p>
    <w:p w:rsidR="0051756F" w:rsidRPr="00F96421" w:rsidRDefault="0051756F" w:rsidP="0051756F">
      <w:pPr>
        <w:spacing w:after="0" w:line="240" w:lineRule="auto"/>
        <w:jc w:val="both"/>
        <w:rPr>
          <w:rFonts w:ascii="Times New Roman" w:hAnsi="Times New Roman"/>
          <w:b/>
          <w:color w:val="000000"/>
          <w:sz w:val="24"/>
          <w:szCs w:val="24"/>
          <w:u w:val="single"/>
        </w:rPr>
      </w:pPr>
    </w:p>
    <w:p w:rsidR="004D1E45" w:rsidRDefault="004D1E45">
      <w:pPr>
        <w:spacing w:after="0" w:line="240" w:lineRule="auto"/>
        <w:rPr>
          <w:rFonts w:ascii="Times New Roman" w:hAnsi="Times New Roman"/>
          <w:b/>
          <w:i/>
          <w:color w:val="000000"/>
          <w:sz w:val="24"/>
          <w:szCs w:val="24"/>
        </w:rPr>
      </w:pPr>
      <w:r>
        <w:rPr>
          <w:rFonts w:ascii="Times New Roman" w:hAnsi="Times New Roman"/>
          <w:b/>
          <w:i/>
          <w:color w:val="000000"/>
          <w:sz w:val="24"/>
          <w:szCs w:val="24"/>
        </w:rPr>
        <w:br w:type="page"/>
      </w:r>
    </w:p>
    <w:p w:rsidR="004D1E45" w:rsidRDefault="004D1E45" w:rsidP="0051756F">
      <w:pPr>
        <w:spacing w:after="0" w:line="240" w:lineRule="auto"/>
        <w:jc w:val="both"/>
        <w:rPr>
          <w:rFonts w:ascii="Times New Roman" w:hAnsi="Times New Roman"/>
          <w:b/>
          <w:i/>
          <w:color w:val="000000"/>
          <w:sz w:val="24"/>
          <w:szCs w:val="24"/>
        </w:rPr>
      </w:pPr>
    </w:p>
    <w:p w:rsidR="0051756F" w:rsidRPr="00F05A58" w:rsidRDefault="0051756F" w:rsidP="00F05A58">
      <w:pPr>
        <w:spacing w:after="0" w:line="240" w:lineRule="auto"/>
        <w:jc w:val="center"/>
        <w:rPr>
          <w:rFonts w:ascii="Times New Roman" w:hAnsi="Times New Roman"/>
          <w:b/>
          <w:i/>
          <w:color w:val="000000"/>
          <w:sz w:val="24"/>
          <w:szCs w:val="24"/>
        </w:rPr>
      </w:pPr>
      <w:r w:rsidRPr="00F05A58">
        <w:rPr>
          <w:rFonts w:ascii="Times New Roman" w:hAnsi="Times New Roman"/>
          <w:b/>
          <w:i/>
          <w:color w:val="000000"/>
          <w:sz w:val="24"/>
          <w:szCs w:val="24"/>
        </w:rPr>
        <w:t>Pénzbeli ellátásokkal és támogatásokkal kapcsolatos felada</w:t>
      </w:r>
      <w:r w:rsidR="00F05A58" w:rsidRPr="00F05A58">
        <w:rPr>
          <w:rFonts w:ascii="Times New Roman" w:hAnsi="Times New Roman"/>
          <w:b/>
          <w:i/>
          <w:color w:val="000000"/>
          <w:sz w:val="24"/>
          <w:szCs w:val="24"/>
        </w:rPr>
        <w:t>tok (2023.01.01. – 2023.12.31.)</w:t>
      </w:r>
      <w:r w:rsidR="00F05A58">
        <w:rPr>
          <w:rFonts w:ascii="Times New Roman" w:hAnsi="Times New Roman"/>
          <w:b/>
          <w:i/>
          <w:color w:val="000000"/>
          <w:sz w:val="24"/>
          <w:szCs w:val="24"/>
        </w:rPr>
        <w:t xml:space="preserve"> </w:t>
      </w:r>
      <w:r w:rsidR="00F05A58" w:rsidRPr="00F05A58">
        <w:rPr>
          <w:rFonts w:ascii="Times New Roman" w:hAnsi="Times New Roman"/>
          <w:b/>
          <w:i/>
          <w:color w:val="000000"/>
          <w:sz w:val="24"/>
          <w:szCs w:val="24"/>
        </w:rPr>
        <w:t xml:space="preserve">- </w:t>
      </w:r>
      <w:r w:rsidRPr="00F05A58">
        <w:rPr>
          <w:rFonts w:ascii="Times New Roman" w:hAnsi="Times New Roman"/>
          <w:b/>
          <w:i/>
          <w:sz w:val="24"/>
          <w:szCs w:val="24"/>
        </w:rPr>
        <w:t>Adatok részletezése támogatási formákra bontva</w:t>
      </w:r>
    </w:p>
    <w:p w:rsidR="0051756F" w:rsidRPr="00F96421" w:rsidRDefault="0051756F" w:rsidP="0051756F">
      <w:pPr>
        <w:spacing w:after="0" w:line="240" w:lineRule="auto"/>
        <w:rPr>
          <w:rFonts w:ascii="Times New Roman" w:hAnsi="Times New Roman"/>
          <w:sz w:val="24"/>
          <w:szCs w:val="24"/>
        </w:rPr>
      </w:pPr>
    </w:p>
    <w:p w:rsidR="0051756F" w:rsidRPr="00F96421" w:rsidRDefault="0051756F" w:rsidP="0051756F">
      <w:pPr>
        <w:spacing w:after="0" w:line="240" w:lineRule="auto"/>
        <w:rPr>
          <w:rFonts w:ascii="Times New Roman" w:hAnsi="Times New Roman"/>
          <w:i/>
          <w:sz w:val="24"/>
          <w:szCs w:val="24"/>
        </w:rPr>
      </w:pPr>
    </w:p>
    <w:p w:rsidR="0051756F" w:rsidRPr="00F96421" w:rsidRDefault="0051756F" w:rsidP="00F05A58">
      <w:pPr>
        <w:spacing w:after="0" w:line="240" w:lineRule="auto"/>
        <w:jc w:val="center"/>
        <w:rPr>
          <w:rFonts w:ascii="Times New Roman" w:hAnsi="Times New Roman"/>
          <w:b/>
          <w:i/>
          <w:sz w:val="24"/>
          <w:szCs w:val="24"/>
        </w:rPr>
      </w:pPr>
      <w:r w:rsidRPr="00F96421">
        <w:rPr>
          <w:rFonts w:ascii="Times New Roman" w:hAnsi="Times New Roman"/>
          <w:i/>
          <w:sz w:val="24"/>
          <w:szCs w:val="24"/>
        </w:rPr>
        <w:t>Települési támogatás –</w:t>
      </w:r>
      <w:r w:rsidRPr="00F96421">
        <w:rPr>
          <w:rFonts w:ascii="Times New Roman" w:hAnsi="Times New Roman"/>
          <w:b/>
          <w:i/>
          <w:sz w:val="24"/>
          <w:szCs w:val="24"/>
        </w:rPr>
        <w:t xml:space="preserve"> a lakásfenntartásának költségeihez </w:t>
      </w:r>
    </w:p>
    <w:p w:rsidR="0051756F" w:rsidRPr="00F96421" w:rsidRDefault="0051756F" w:rsidP="00F05A58">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F05A58">
            <w:pPr>
              <w:spacing w:after="0" w:line="240" w:lineRule="auto"/>
              <w:jc w:val="center"/>
              <w:rPr>
                <w:rFonts w:ascii="Times New Roman" w:hAnsi="Times New Roman"/>
                <w:b/>
                <w:bCs/>
                <w:sz w:val="24"/>
                <w:szCs w:val="24"/>
              </w:rPr>
            </w:pPr>
            <w:r w:rsidRPr="00F96421">
              <w:rPr>
                <w:rFonts w:ascii="Times New Roman" w:hAnsi="Times New Roman"/>
                <w:bCs/>
                <w:sz w:val="24"/>
                <w:szCs w:val="24"/>
              </w:rPr>
              <w:t xml:space="preserve">Kérelmezők száma </w:t>
            </w:r>
          </w:p>
        </w:tc>
        <w:tc>
          <w:tcPr>
            <w:tcW w:w="5069" w:type="dxa"/>
            <w:shd w:val="pct20" w:color="000000" w:fill="FFFFFF"/>
          </w:tcPr>
          <w:p w:rsidR="0051756F" w:rsidRPr="00F96421" w:rsidRDefault="0051756F" w:rsidP="00F05A58">
            <w:pPr>
              <w:spacing w:after="0" w:line="240" w:lineRule="auto"/>
              <w:jc w:val="center"/>
              <w:rPr>
                <w:rFonts w:ascii="Times New Roman" w:hAnsi="Times New Roman"/>
                <w:bCs/>
                <w:sz w:val="24"/>
                <w:szCs w:val="24"/>
              </w:rPr>
            </w:pPr>
            <w:r w:rsidRPr="00F96421">
              <w:rPr>
                <w:rFonts w:ascii="Times New Roman" w:hAnsi="Times New Roman"/>
                <w:bCs/>
                <w:sz w:val="24"/>
                <w:szCs w:val="24"/>
              </w:rPr>
              <w:t>348</w:t>
            </w:r>
          </w:p>
        </w:tc>
      </w:tr>
      <w:tr w:rsidR="0051756F" w:rsidRPr="00F96421" w:rsidTr="0032634D">
        <w:tc>
          <w:tcPr>
            <w:tcW w:w="4111" w:type="dxa"/>
            <w:shd w:val="clear" w:color="auto" w:fill="FFFFFF"/>
            <w:hideMark/>
          </w:tcPr>
          <w:p w:rsidR="0051756F" w:rsidRPr="00F96421" w:rsidRDefault="0051756F" w:rsidP="00F05A58">
            <w:pPr>
              <w:spacing w:after="0" w:line="240" w:lineRule="auto"/>
              <w:ind w:left="1416" w:hanging="1416"/>
              <w:jc w:val="center"/>
              <w:rPr>
                <w:rFonts w:ascii="Times New Roman" w:hAnsi="Times New Roman"/>
                <w:sz w:val="24"/>
                <w:szCs w:val="24"/>
              </w:rPr>
            </w:pPr>
            <w:r w:rsidRPr="00F96421">
              <w:rPr>
                <w:rFonts w:ascii="Times New Roman" w:hAnsi="Times New Roman"/>
                <w:sz w:val="24"/>
                <w:szCs w:val="24"/>
              </w:rPr>
              <w:t>Támogatásra kifizetett összeg</w:t>
            </w:r>
          </w:p>
        </w:tc>
        <w:tc>
          <w:tcPr>
            <w:tcW w:w="5069" w:type="dxa"/>
            <w:shd w:val="clear" w:color="auto" w:fill="FFFFFF"/>
          </w:tcPr>
          <w:p w:rsidR="0051756F" w:rsidRPr="00F96421" w:rsidRDefault="0051756F" w:rsidP="00F05A58">
            <w:pPr>
              <w:spacing w:after="0" w:line="240" w:lineRule="auto"/>
              <w:ind w:left="1416" w:hanging="1416"/>
              <w:jc w:val="center"/>
              <w:rPr>
                <w:rFonts w:ascii="Times New Roman" w:hAnsi="Times New Roman"/>
                <w:sz w:val="24"/>
                <w:szCs w:val="24"/>
              </w:rPr>
            </w:pPr>
            <w:r w:rsidRPr="00F96421">
              <w:rPr>
                <w:rFonts w:ascii="Times New Roman" w:hAnsi="Times New Roman"/>
                <w:sz w:val="24"/>
                <w:szCs w:val="24"/>
              </w:rPr>
              <w:t>40 140 000,- Ft</w:t>
            </w:r>
          </w:p>
        </w:tc>
      </w:tr>
      <w:tr w:rsidR="0051756F" w:rsidRPr="00F96421" w:rsidTr="0032634D">
        <w:trPr>
          <w:trHeight w:val="377"/>
        </w:trPr>
        <w:tc>
          <w:tcPr>
            <w:tcW w:w="4111" w:type="dxa"/>
            <w:shd w:val="clear" w:color="auto" w:fill="D0CECE"/>
          </w:tcPr>
          <w:p w:rsidR="0051756F" w:rsidRPr="00F96421" w:rsidRDefault="0051756F" w:rsidP="00F05A58">
            <w:pPr>
              <w:spacing w:after="0" w:line="240" w:lineRule="auto"/>
              <w:jc w:val="center"/>
              <w:rPr>
                <w:rFonts w:ascii="Times New Roman" w:hAnsi="Times New Roman"/>
                <w:bCs/>
                <w:sz w:val="24"/>
                <w:szCs w:val="24"/>
              </w:rPr>
            </w:pPr>
            <w:r w:rsidRPr="00F96421">
              <w:rPr>
                <w:rFonts w:ascii="Times New Roman" w:hAnsi="Times New Roman"/>
                <w:bCs/>
                <w:sz w:val="24"/>
                <w:szCs w:val="24"/>
              </w:rPr>
              <w:t xml:space="preserve">Támogatásban részesülők száma </w:t>
            </w:r>
          </w:p>
        </w:tc>
        <w:tc>
          <w:tcPr>
            <w:tcW w:w="5069" w:type="dxa"/>
            <w:shd w:val="clear" w:color="auto" w:fill="D0CECE"/>
            <w:vAlign w:val="center"/>
          </w:tcPr>
          <w:p w:rsidR="0051756F" w:rsidRPr="00F96421" w:rsidRDefault="0051756F" w:rsidP="00F05A58">
            <w:pPr>
              <w:spacing w:after="0" w:line="240" w:lineRule="auto"/>
              <w:jc w:val="center"/>
              <w:rPr>
                <w:rFonts w:ascii="Times New Roman" w:hAnsi="Times New Roman"/>
                <w:bCs/>
                <w:sz w:val="24"/>
                <w:szCs w:val="24"/>
              </w:rPr>
            </w:pPr>
            <w:r w:rsidRPr="00F96421">
              <w:rPr>
                <w:rFonts w:ascii="Times New Roman" w:hAnsi="Times New Roman"/>
                <w:bCs/>
                <w:sz w:val="24"/>
                <w:szCs w:val="24"/>
              </w:rPr>
              <w:t>253</w:t>
            </w:r>
          </w:p>
        </w:tc>
      </w:tr>
    </w:tbl>
    <w:p w:rsidR="0051756F" w:rsidRPr="00F96421" w:rsidRDefault="0051756F" w:rsidP="00F05A58">
      <w:pPr>
        <w:spacing w:after="0" w:line="240" w:lineRule="auto"/>
        <w:jc w:val="center"/>
        <w:rPr>
          <w:rFonts w:ascii="Times New Roman" w:hAnsi="Times New Roman"/>
          <w:i/>
          <w:sz w:val="24"/>
          <w:szCs w:val="24"/>
        </w:rPr>
      </w:pPr>
    </w:p>
    <w:p w:rsidR="0051756F" w:rsidRDefault="0051756F" w:rsidP="00F05A58">
      <w:pPr>
        <w:spacing w:after="0" w:line="240" w:lineRule="auto"/>
        <w:jc w:val="center"/>
        <w:rPr>
          <w:rFonts w:ascii="Times New Roman" w:hAnsi="Times New Roman"/>
          <w:i/>
          <w:sz w:val="24"/>
          <w:szCs w:val="24"/>
        </w:rPr>
      </w:pPr>
    </w:p>
    <w:p w:rsidR="0051756F" w:rsidRPr="00F96421" w:rsidRDefault="0051756F" w:rsidP="00F05A58">
      <w:pPr>
        <w:spacing w:after="0" w:line="240" w:lineRule="auto"/>
        <w:jc w:val="center"/>
        <w:rPr>
          <w:rFonts w:ascii="Times New Roman" w:hAnsi="Times New Roman"/>
          <w:b/>
          <w:i/>
          <w:sz w:val="24"/>
          <w:szCs w:val="24"/>
        </w:rPr>
      </w:pPr>
      <w:r w:rsidRPr="00F96421">
        <w:rPr>
          <w:rFonts w:ascii="Times New Roman" w:hAnsi="Times New Roman"/>
          <w:i/>
          <w:sz w:val="24"/>
          <w:szCs w:val="24"/>
        </w:rPr>
        <w:t>Települési támogatás</w:t>
      </w:r>
      <w:r w:rsidRPr="00F96421">
        <w:rPr>
          <w:rFonts w:ascii="Times New Roman" w:hAnsi="Times New Roman"/>
          <w:b/>
          <w:i/>
          <w:sz w:val="24"/>
          <w:szCs w:val="24"/>
        </w:rPr>
        <w:t xml:space="preserve"> - adósságrendezéshez</w:t>
      </w:r>
    </w:p>
    <w:p w:rsidR="0051756F" w:rsidRPr="00F96421" w:rsidRDefault="0051756F" w:rsidP="00F05A58">
      <w:pPr>
        <w:spacing w:after="0" w:line="240" w:lineRule="auto"/>
        <w:jc w:val="center"/>
        <w:rPr>
          <w:rFonts w:ascii="Times New Roman" w:hAnsi="Times New Roman"/>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F05A58">
            <w:pPr>
              <w:spacing w:after="0" w:line="240" w:lineRule="auto"/>
              <w:jc w:val="center"/>
              <w:rPr>
                <w:rFonts w:ascii="Times New Roman" w:hAnsi="Times New Roman"/>
                <w:b/>
                <w:bCs/>
                <w:sz w:val="24"/>
                <w:szCs w:val="24"/>
              </w:rPr>
            </w:pPr>
            <w:r w:rsidRPr="00F96421">
              <w:rPr>
                <w:rFonts w:ascii="Times New Roman" w:hAnsi="Times New Roman"/>
                <w:bCs/>
                <w:sz w:val="24"/>
                <w:szCs w:val="24"/>
              </w:rPr>
              <w:t xml:space="preserve">Kérelmezők száma </w:t>
            </w:r>
          </w:p>
        </w:tc>
        <w:tc>
          <w:tcPr>
            <w:tcW w:w="5069" w:type="dxa"/>
            <w:shd w:val="pct20" w:color="000000" w:fill="FFFFFF"/>
          </w:tcPr>
          <w:p w:rsidR="0051756F" w:rsidRPr="00F96421" w:rsidRDefault="0051756F" w:rsidP="00F05A58">
            <w:pPr>
              <w:spacing w:after="0" w:line="240" w:lineRule="auto"/>
              <w:jc w:val="center"/>
              <w:rPr>
                <w:rFonts w:ascii="Times New Roman" w:hAnsi="Times New Roman"/>
                <w:bCs/>
                <w:sz w:val="24"/>
                <w:szCs w:val="24"/>
              </w:rPr>
            </w:pPr>
            <w:r w:rsidRPr="00F96421">
              <w:rPr>
                <w:rFonts w:ascii="Times New Roman" w:hAnsi="Times New Roman"/>
                <w:bCs/>
                <w:sz w:val="24"/>
                <w:szCs w:val="24"/>
              </w:rPr>
              <w:t>12</w:t>
            </w:r>
          </w:p>
        </w:tc>
      </w:tr>
      <w:tr w:rsidR="0051756F" w:rsidRPr="00F96421" w:rsidTr="0032634D">
        <w:tc>
          <w:tcPr>
            <w:tcW w:w="4111" w:type="dxa"/>
            <w:shd w:val="clear" w:color="auto" w:fill="FFFFFF"/>
            <w:hideMark/>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Támogatásra kifizetett összeg</w:t>
            </w:r>
          </w:p>
        </w:tc>
        <w:tc>
          <w:tcPr>
            <w:tcW w:w="5069" w:type="dxa"/>
            <w:shd w:val="clear" w:color="auto" w:fill="FFFFFF"/>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1 348 755,- Ft</w:t>
            </w:r>
          </w:p>
        </w:tc>
      </w:tr>
      <w:tr w:rsidR="0051756F" w:rsidRPr="00F96421" w:rsidTr="0032634D">
        <w:trPr>
          <w:trHeight w:val="377"/>
        </w:trPr>
        <w:tc>
          <w:tcPr>
            <w:tcW w:w="4111" w:type="dxa"/>
            <w:shd w:val="clear" w:color="auto" w:fill="D0CECE"/>
          </w:tcPr>
          <w:p w:rsidR="0051756F" w:rsidRPr="00F96421" w:rsidRDefault="0051756F" w:rsidP="00F05A58">
            <w:pPr>
              <w:spacing w:after="0" w:line="240" w:lineRule="auto"/>
              <w:ind w:left="1416" w:hanging="1416"/>
              <w:jc w:val="center"/>
              <w:rPr>
                <w:rFonts w:ascii="Times New Roman" w:hAnsi="Times New Roman"/>
                <w:sz w:val="24"/>
                <w:szCs w:val="24"/>
              </w:rPr>
            </w:pPr>
            <w:r w:rsidRPr="00F96421">
              <w:rPr>
                <w:rFonts w:ascii="Times New Roman" w:hAnsi="Times New Roman"/>
                <w:sz w:val="24"/>
                <w:szCs w:val="24"/>
              </w:rPr>
              <w:t xml:space="preserve">Támogatásban részesülők száma </w:t>
            </w:r>
          </w:p>
        </w:tc>
        <w:tc>
          <w:tcPr>
            <w:tcW w:w="5069" w:type="dxa"/>
            <w:shd w:val="clear" w:color="auto" w:fill="D0CECE"/>
            <w:vAlign w:val="center"/>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9</w:t>
            </w:r>
          </w:p>
        </w:tc>
      </w:tr>
    </w:tbl>
    <w:p w:rsidR="0051756F" w:rsidRPr="00F96421" w:rsidRDefault="0051756F" w:rsidP="00F05A58">
      <w:pPr>
        <w:spacing w:after="0" w:line="240" w:lineRule="auto"/>
        <w:rPr>
          <w:rFonts w:ascii="Times New Roman" w:hAnsi="Times New Roman"/>
          <w:i/>
          <w:sz w:val="24"/>
          <w:szCs w:val="24"/>
        </w:rPr>
      </w:pPr>
    </w:p>
    <w:p w:rsidR="0051756F" w:rsidRDefault="0051756F" w:rsidP="00F05A58">
      <w:pPr>
        <w:spacing w:after="0" w:line="240" w:lineRule="auto"/>
        <w:jc w:val="center"/>
        <w:rPr>
          <w:rFonts w:ascii="Times New Roman" w:hAnsi="Times New Roman"/>
          <w:i/>
          <w:sz w:val="24"/>
          <w:szCs w:val="24"/>
        </w:rPr>
      </w:pPr>
    </w:p>
    <w:p w:rsidR="0051756F" w:rsidRPr="00F96421" w:rsidRDefault="0051756F" w:rsidP="00F05A58">
      <w:pPr>
        <w:spacing w:after="0" w:line="240" w:lineRule="auto"/>
        <w:jc w:val="center"/>
        <w:rPr>
          <w:rFonts w:ascii="Times New Roman" w:hAnsi="Times New Roman"/>
          <w:b/>
          <w:i/>
          <w:sz w:val="24"/>
          <w:szCs w:val="24"/>
        </w:rPr>
      </w:pPr>
      <w:r w:rsidRPr="00F96421">
        <w:rPr>
          <w:rFonts w:ascii="Times New Roman" w:hAnsi="Times New Roman"/>
          <w:i/>
          <w:sz w:val="24"/>
          <w:szCs w:val="24"/>
        </w:rPr>
        <w:t>Települési támogatás</w:t>
      </w:r>
      <w:r w:rsidRPr="00F96421">
        <w:rPr>
          <w:rFonts w:ascii="Times New Roman" w:hAnsi="Times New Roman"/>
          <w:b/>
          <w:i/>
          <w:sz w:val="24"/>
          <w:szCs w:val="24"/>
        </w:rPr>
        <w:t xml:space="preserve"> – gyógyszerkiadásokhoz és gyógyászati segédeszköz vásárlásához nyújtott települési támogatásra</w:t>
      </w:r>
    </w:p>
    <w:p w:rsidR="0051756F" w:rsidRPr="00F96421" w:rsidRDefault="0051756F" w:rsidP="00F05A58">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F05A58">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F05A58">
            <w:pPr>
              <w:spacing w:after="0" w:line="240" w:lineRule="auto"/>
              <w:jc w:val="center"/>
              <w:rPr>
                <w:rFonts w:ascii="Times New Roman" w:hAnsi="Times New Roman"/>
                <w:bCs/>
                <w:sz w:val="24"/>
                <w:szCs w:val="24"/>
              </w:rPr>
            </w:pPr>
            <w:r w:rsidRPr="00F96421">
              <w:rPr>
                <w:rFonts w:ascii="Times New Roman" w:hAnsi="Times New Roman"/>
                <w:bCs/>
                <w:sz w:val="24"/>
                <w:szCs w:val="24"/>
              </w:rPr>
              <w:t>240</w:t>
            </w:r>
          </w:p>
        </w:tc>
      </w:tr>
      <w:tr w:rsidR="0051756F" w:rsidRPr="00F96421" w:rsidTr="0032634D">
        <w:tc>
          <w:tcPr>
            <w:tcW w:w="4111" w:type="dxa"/>
            <w:shd w:val="clear" w:color="auto" w:fill="FFFFFF"/>
            <w:hideMark/>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Támogatásra pénzben kifizetett összeg</w:t>
            </w:r>
          </w:p>
        </w:tc>
        <w:tc>
          <w:tcPr>
            <w:tcW w:w="5069" w:type="dxa"/>
            <w:shd w:val="clear" w:color="auto" w:fill="FFFFFF"/>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20 242 590,- Ft</w:t>
            </w:r>
          </w:p>
        </w:tc>
      </w:tr>
      <w:tr w:rsidR="0051756F" w:rsidRPr="00F96421" w:rsidTr="0032634D">
        <w:trPr>
          <w:trHeight w:val="377"/>
        </w:trPr>
        <w:tc>
          <w:tcPr>
            <w:tcW w:w="4111" w:type="dxa"/>
            <w:shd w:val="clear" w:color="auto" w:fill="D0CECE"/>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 xml:space="preserve">Támogatásban részesülők száma </w:t>
            </w:r>
          </w:p>
        </w:tc>
        <w:tc>
          <w:tcPr>
            <w:tcW w:w="5069" w:type="dxa"/>
            <w:shd w:val="clear" w:color="auto" w:fill="D0CECE"/>
            <w:vAlign w:val="center"/>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207</w:t>
            </w:r>
          </w:p>
        </w:tc>
      </w:tr>
    </w:tbl>
    <w:p w:rsidR="0051756F" w:rsidRPr="00F96421" w:rsidRDefault="0051756F" w:rsidP="00F05A58">
      <w:pPr>
        <w:spacing w:after="0" w:line="240" w:lineRule="auto"/>
        <w:rPr>
          <w:rFonts w:ascii="Times New Roman" w:hAnsi="Times New Roman"/>
          <w:i/>
          <w:sz w:val="24"/>
          <w:szCs w:val="24"/>
        </w:rPr>
      </w:pPr>
    </w:p>
    <w:p w:rsidR="0051756F" w:rsidRDefault="0051756F" w:rsidP="00F05A58">
      <w:pPr>
        <w:spacing w:after="0" w:line="240" w:lineRule="auto"/>
        <w:jc w:val="center"/>
        <w:rPr>
          <w:rFonts w:ascii="Times New Roman" w:hAnsi="Times New Roman"/>
          <w:i/>
          <w:sz w:val="24"/>
          <w:szCs w:val="24"/>
        </w:rPr>
      </w:pPr>
    </w:p>
    <w:p w:rsidR="0051756F" w:rsidRDefault="0051756F" w:rsidP="00F05A58">
      <w:pPr>
        <w:spacing w:after="0" w:line="240" w:lineRule="auto"/>
        <w:rPr>
          <w:rFonts w:ascii="Times New Roman" w:hAnsi="Times New Roman"/>
          <w:i/>
          <w:sz w:val="24"/>
          <w:szCs w:val="24"/>
        </w:rPr>
      </w:pPr>
    </w:p>
    <w:p w:rsidR="0051756F" w:rsidRPr="00F96421" w:rsidRDefault="0051756F" w:rsidP="00F05A58">
      <w:pPr>
        <w:spacing w:after="0" w:line="240" w:lineRule="auto"/>
        <w:jc w:val="center"/>
        <w:rPr>
          <w:rFonts w:ascii="Times New Roman" w:hAnsi="Times New Roman"/>
          <w:b/>
          <w:i/>
          <w:sz w:val="24"/>
          <w:szCs w:val="24"/>
        </w:rPr>
      </w:pPr>
      <w:r w:rsidRPr="00F96421">
        <w:rPr>
          <w:rFonts w:ascii="Times New Roman" w:hAnsi="Times New Roman"/>
          <w:i/>
          <w:sz w:val="24"/>
          <w:szCs w:val="24"/>
        </w:rPr>
        <w:t>Települési támogatás</w:t>
      </w:r>
      <w:r w:rsidRPr="00F96421">
        <w:rPr>
          <w:rFonts w:ascii="Times New Roman" w:hAnsi="Times New Roman"/>
          <w:b/>
          <w:i/>
          <w:sz w:val="24"/>
          <w:szCs w:val="24"/>
        </w:rPr>
        <w:t xml:space="preserve"> – átmeneti vagy tartós létfenntartási gondhoz</w:t>
      </w:r>
    </w:p>
    <w:p w:rsidR="0051756F" w:rsidRPr="00F96421" w:rsidRDefault="0051756F" w:rsidP="00F05A58">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F05A58">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F05A58">
            <w:pPr>
              <w:spacing w:after="0" w:line="240" w:lineRule="auto"/>
              <w:jc w:val="center"/>
              <w:rPr>
                <w:rFonts w:ascii="Times New Roman" w:hAnsi="Times New Roman"/>
                <w:bCs/>
                <w:sz w:val="24"/>
                <w:szCs w:val="24"/>
              </w:rPr>
            </w:pPr>
            <w:r w:rsidRPr="00F96421">
              <w:rPr>
                <w:rFonts w:ascii="Times New Roman" w:hAnsi="Times New Roman"/>
                <w:bCs/>
                <w:sz w:val="24"/>
                <w:szCs w:val="24"/>
              </w:rPr>
              <w:t>550</w:t>
            </w:r>
          </w:p>
        </w:tc>
      </w:tr>
      <w:tr w:rsidR="0051756F" w:rsidRPr="00F96421" w:rsidTr="0032634D">
        <w:tc>
          <w:tcPr>
            <w:tcW w:w="4111" w:type="dxa"/>
            <w:shd w:val="clear" w:color="auto" w:fill="FFFFFF"/>
            <w:hideMark/>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Támogatásra pénzben kifizetett összeg</w:t>
            </w:r>
          </w:p>
        </w:tc>
        <w:tc>
          <w:tcPr>
            <w:tcW w:w="5069" w:type="dxa"/>
            <w:shd w:val="clear" w:color="auto" w:fill="FFFFFF"/>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48 962 000,- Ft</w:t>
            </w:r>
          </w:p>
        </w:tc>
      </w:tr>
      <w:tr w:rsidR="0051756F" w:rsidRPr="00F96421" w:rsidTr="0032634D">
        <w:trPr>
          <w:trHeight w:val="377"/>
        </w:trPr>
        <w:tc>
          <w:tcPr>
            <w:tcW w:w="4111" w:type="dxa"/>
            <w:shd w:val="clear" w:color="auto" w:fill="D0CECE"/>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 xml:space="preserve">Támogatásban részesülők száma </w:t>
            </w:r>
          </w:p>
        </w:tc>
        <w:tc>
          <w:tcPr>
            <w:tcW w:w="5069" w:type="dxa"/>
            <w:shd w:val="clear" w:color="auto" w:fill="D0CECE"/>
            <w:vAlign w:val="center"/>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445</w:t>
            </w:r>
          </w:p>
        </w:tc>
      </w:tr>
    </w:tbl>
    <w:p w:rsidR="0051756F" w:rsidRPr="00F96421" w:rsidRDefault="0051756F" w:rsidP="00F05A58">
      <w:pPr>
        <w:spacing w:after="0" w:line="240" w:lineRule="auto"/>
        <w:rPr>
          <w:rFonts w:ascii="Times New Roman" w:hAnsi="Times New Roman"/>
          <w:i/>
          <w:sz w:val="24"/>
          <w:szCs w:val="24"/>
        </w:rPr>
      </w:pPr>
    </w:p>
    <w:p w:rsidR="00F05A58" w:rsidRDefault="00F05A58" w:rsidP="00F05A58">
      <w:pPr>
        <w:spacing w:after="0" w:line="240" w:lineRule="auto"/>
        <w:jc w:val="center"/>
        <w:rPr>
          <w:rFonts w:ascii="Times New Roman" w:hAnsi="Times New Roman"/>
          <w:i/>
          <w:sz w:val="24"/>
          <w:szCs w:val="24"/>
        </w:rPr>
      </w:pPr>
    </w:p>
    <w:p w:rsidR="0051756F" w:rsidRPr="00F96421" w:rsidRDefault="0051756F" w:rsidP="00F05A58">
      <w:pPr>
        <w:spacing w:after="0" w:line="240" w:lineRule="auto"/>
        <w:jc w:val="center"/>
        <w:rPr>
          <w:rFonts w:ascii="Times New Roman" w:hAnsi="Times New Roman"/>
          <w:b/>
          <w:i/>
          <w:sz w:val="24"/>
          <w:szCs w:val="24"/>
        </w:rPr>
      </w:pPr>
      <w:r w:rsidRPr="00F96421">
        <w:rPr>
          <w:rFonts w:ascii="Times New Roman" w:hAnsi="Times New Roman"/>
          <w:i/>
          <w:sz w:val="24"/>
          <w:szCs w:val="24"/>
        </w:rPr>
        <w:t>Települési támogatás</w:t>
      </w:r>
      <w:r w:rsidRPr="00F96421">
        <w:rPr>
          <w:rFonts w:ascii="Times New Roman" w:hAnsi="Times New Roman"/>
          <w:b/>
          <w:i/>
          <w:sz w:val="24"/>
          <w:szCs w:val="24"/>
        </w:rPr>
        <w:t xml:space="preserve"> - temetési költségekhez</w:t>
      </w:r>
    </w:p>
    <w:p w:rsidR="0051756F" w:rsidRPr="00F96421" w:rsidRDefault="0051756F" w:rsidP="00F05A58">
      <w:pPr>
        <w:spacing w:after="0" w:line="240" w:lineRule="auto"/>
        <w:jc w:val="center"/>
        <w:rPr>
          <w:rFonts w:ascii="Times New Roman" w:hAnsi="Times New Roman"/>
          <w:b/>
          <w:sz w:val="24"/>
          <w:szCs w:val="24"/>
        </w:rPr>
      </w:pPr>
    </w:p>
    <w:tbl>
      <w:tblPr>
        <w:tblW w:w="9180" w:type="dxa"/>
        <w:tblBorders>
          <w:insideH w:val="single" w:sz="18" w:space="0" w:color="FFFFFF"/>
          <w:insideV w:val="single" w:sz="18" w:space="0" w:color="FFFFFF"/>
        </w:tblBorders>
        <w:tblLayout w:type="fixed"/>
        <w:tblLook w:val="01E0" w:firstRow="1" w:lastRow="1" w:firstColumn="1" w:lastColumn="1" w:noHBand="0" w:noVBand="0"/>
      </w:tblPr>
      <w:tblGrid>
        <w:gridCol w:w="4240"/>
        <w:gridCol w:w="4940"/>
      </w:tblGrid>
      <w:tr w:rsidR="0051756F" w:rsidRPr="00F96421" w:rsidTr="0032634D">
        <w:trPr>
          <w:trHeight w:val="265"/>
        </w:trPr>
        <w:tc>
          <w:tcPr>
            <w:tcW w:w="4240" w:type="dxa"/>
            <w:tcBorders>
              <w:top w:val="single" w:sz="2" w:space="0" w:color="auto"/>
              <w:left w:val="single" w:sz="2" w:space="0" w:color="auto"/>
              <w:bottom w:val="single" w:sz="2" w:space="0" w:color="auto"/>
              <w:right w:val="single" w:sz="2" w:space="0" w:color="auto"/>
            </w:tcBorders>
            <w:shd w:val="pct20" w:color="000000" w:fill="FFFFFF"/>
            <w:hideMark/>
          </w:tcPr>
          <w:p w:rsidR="0051756F" w:rsidRPr="00F96421" w:rsidRDefault="0051756F" w:rsidP="00F05A58">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4940" w:type="dxa"/>
            <w:tcBorders>
              <w:top w:val="single" w:sz="2" w:space="0" w:color="auto"/>
              <w:left w:val="single" w:sz="2" w:space="0" w:color="auto"/>
              <w:bottom w:val="single" w:sz="2" w:space="0" w:color="auto"/>
              <w:right w:val="single" w:sz="2" w:space="0" w:color="auto"/>
            </w:tcBorders>
            <w:shd w:val="pct20" w:color="000000" w:fill="FFFFFF"/>
          </w:tcPr>
          <w:p w:rsidR="0051756F" w:rsidRPr="00F96421" w:rsidRDefault="0051756F" w:rsidP="00F05A58">
            <w:pPr>
              <w:spacing w:after="0" w:line="240" w:lineRule="auto"/>
              <w:jc w:val="center"/>
              <w:rPr>
                <w:rFonts w:ascii="Times New Roman" w:hAnsi="Times New Roman"/>
                <w:bCs/>
                <w:sz w:val="24"/>
                <w:szCs w:val="24"/>
              </w:rPr>
            </w:pPr>
            <w:r w:rsidRPr="00F96421">
              <w:rPr>
                <w:rFonts w:ascii="Times New Roman" w:hAnsi="Times New Roman"/>
                <w:bCs/>
                <w:sz w:val="24"/>
                <w:szCs w:val="24"/>
              </w:rPr>
              <w:t>28</w:t>
            </w:r>
          </w:p>
        </w:tc>
      </w:tr>
      <w:tr w:rsidR="0051756F" w:rsidRPr="00F96421" w:rsidTr="0032634D">
        <w:trPr>
          <w:trHeight w:val="305"/>
        </w:trPr>
        <w:tc>
          <w:tcPr>
            <w:tcW w:w="4240" w:type="dxa"/>
            <w:tcBorders>
              <w:top w:val="single" w:sz="2" w:space="0" w:color="auto"/>
              <w:left w:val="single" w:sz="2" w:space="0" w:color="auto"/>
              <w:bottom w:val="single" w:sz="4" w:space="0" w:color="auto"/>
              <w:right w:val="single" w:sz="2" w:space="0" w:color="auto"/>
            </w:tcBorders>
            <w:shd w:val="clear" w:color="auto" w:fill="FFFFFF"/>
            <w:hideMark/>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Támogatásra pénzben kifizetett összeg</w:t>
            </w:r>
          </w:p>
        </w:tc>
        <w:tc>
          <w:tcPr>
            <w:tcW w:w="4940" w:type="dxa"/>
            <w:tcBorders>
              <w:top w:val="single" w:sz="2" w:space="0" w:color="auto"/>
              <w:left w:val="single" w:sz="2" w:space="0" w:color="auto"/>
              <w:bottom w:val="single" w:sz="4" w:space="0" w:color="auto"/>
              <w:right w:val="single" w:sz="2" w:space="0" w:color="auto"/>
            </w:tcBorders>
            <w:shd w:val="clear" w:color="auto" w:fill="FFFFFF"/>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1 379 603,- Ft</w:t>
            </w:r>
          </w:p>
        </w:tc>
      </w:tr>
      <w:tr w:rsidR="0051756F" w:rsidRPr="00F96421" w:rsidTr="0032634D">
        <w:trPr>
          <w:trHeight w:val="254"/>
        </w:trPr>
        <w:tc>
          <w:tcPr>
            <w:tcW w:w="4240" w:type="dxa"/>
            <w:tcBorders>
              <w:top w:val="single" w:sz="4" w:space="0" w:color="auto"/>
              <w:left w:val="single" w:sz="4" w:space="0" w:color="auto"/>
              <w:bottom w:val="single" w:sz="4" w:space="0" w:color="auto"/>
              <w:right w:val="single" w:sz="4" w:space="0" w:color="auto"/>
            </w:tcBorders>
            <w:shd w:val="clear" w:color="auto" w:fill="D0CECE"/>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 xml:space="preserve">Támogatásban részesülők száma </w:t>
            </w:r>
          </w:p>
        </w:tc>
        <w:tc>
          <w:tcPr>
            <w:tcW w:w="4940" w:type="dxa"/>
            <w:tcBorders>
              <w:top w:val="single" w:sz="4" w:space="0" w:color="auto"/>
              <w:left w:val="single" w:sz="4" w:space="0" w:color="auto"/>
              <w:bottom w:val="single" w:sz="4" w:space="0" w:color="auto"/>
              <w:right w:val="single" w:sz="4" w:space="0" w:color="auto"/>
            </w:tcBorders>
            <w:shd w:val="clear" w:color="auto" w:fill="D0CECE"/>
            <w:vAlign w:val="center"/>
          </w:tcPr>
          <w:p w:rsidR="0051756F" w:rsidRPr="00F96421" w:rsidRDefault="0051756F" w:rsidP="00F05A58">
            <w:pPr>
              <w:spacing w:after="0" w:line="240" w:lineRule="auto"/>
              <w:jc w:val="center"/>
              <w:rPr>
                <w:rFonts w:ascii="Times New Roman" w:hAnsi="Times New Roman"/>
                <w:sz w:val="24"/>
                <w:szCs w:val="24"/>
              </w:rPr>
            </w:pPr>
            <w:r w:rsidRPr="00F96421">
              <w:rPr>
                <w:rFonts w:ascii="Times New Roman" w:hAnsi="Times New Roman"/>
                <w:sz w:val="24"/>
                <w:szCs w:val="24"/>
              </w:rPr>
              <w:t>18</w:t>
            </w:r>
          </w:p>
        </w:tc>
      </w:tr>
    </w:tbl>
    <w:p w:rsidR="0051756F" w:rsidRPr="00F96421" w:rsidRDefault="0051756F" w:rsidP="00F05A58">
      <w:pPr>
        <w:spacing w:after="0" w:line="240" w:lineRule="auto"/>
        <w:rPr>
          <w:rFonts w:ascii="Times New Roman" w:hAnsi="Times New Roman"/>
          <w:i/>
          <w:sz w:val="24"/>
          <w:szCs w:val="24"/>
        </w:rPr>
      </w:pPr>
    </w:p>
    <w:p w:rsidR="00F05A58" w:rsidRDefault="00F05A58" w:rsidP="0051756F">
      <w:pPr>
        <w:spacing w:after="0" w:line="240" w:lineRule="auto"/>
        <w:jc w:val="center"/>
        <w:rPr>
          <w:rFonts w:ascii="Times New Roman" w:hAnsi="Times New Roman"/>
          <w:i/>
          <w:sz w:val="24"/>
          <w:szCs w:val="24"/>
        </w:rPr>
      </w:pPr>
    </w:p>
    <w:p w:rsidR="00F05A58" w:rsidRDefault="00F05A58" w:rsidP="0051756F">
      <w:pPr>
        <w:spacing w:after="0" w:line="240" w:lineRule="auto"/>
        <w:jc w:val="center"/>
        <w:rPr>
          <w:rFonts w:ascii="Times New Roman" w:hAnsi="Times New Roman"/>
          <w:i/>
          <w:sz w:val="24"/>
          <w:szCs w:val="24"/>
        </w:rPr>
      </w:pPr>
    </w:p>
    <w:p w:rsidR="00F05A58" w:rsidRDefault="00F05A58" w:rsidP="0051756F">
      <w:pPr>
        <w:spacing w:after="0" w:line="240" w:lineRule="auto"/>
        <w:jc w:val="center"/>
        <w:rPr>
          <w:rFonts w:ascii="Times New Roman" w:hAnsi="Times New Roman"/>
          <w:i/>
          <w:sz w:val="24"/>
          <w:szCs w:val="24"/>
        </w:rPr>
      </w:pPr>
    </w:p>
    <w:p w:rsidR="00F05A58" w:rsidRDefault="00F05A58" w:rsidP="0051756F">
      <w:pPr>
        <w:spacing w:after="0" w:line="240" w:lineRule="auto"/>
        <w:jc w:val="center"/>
        <w:rPr>
          <w:rFonts w:ascii="Times New Roman" w:hAnsi="Times New Roman"/>
          <w:i/>
          <w:sz w:val="24"/>
          <w:szCs w:val="24"/>
        </w:rPr>
      </w:pPr>
    </w:p>
    <w:p w:rsidR="0051756F" w:rsidRPr="00F96421" w:rsidRDefault="0051756F" w:rsidP="0051756F">
      <w:pPr>
        <w:spacing w:after="0" w:line="240" w:lineRule="auto"/>
        <w:jc w:val="center"/>
        <w:rPr>
          <w:rFonts w:ascii="Times New Roman" w:hAnsi="Times New Roman"/>
          <w:b/>
          <w:i/>
          <w:sz w:val="24"/>
          <w:szCs w:val="24"/>
        </w:rPr>
      </w:pPr>
      <w:r w:rsidRPr="00F96421">
        <w:rPr>
          <w:rFonts w:ascii="Times New Roman" w:hAnsi="Times New Roman"/>
          <w:i/>
          <w:sz w:val="24"/>
          <w:szCs w:val="24"/>
        </w:rPr>
        <w:t xml:space="preserve">Települési támogatás – </w:t>
      </w:r>
      <w:r w:rsidRPr="00F96421">
        <w:rPr>
          <w:rFonts w:ascii="Times New Roman" w:hAnsi="Times New Roman"/>
          <w:b/>
          <w:i/>
          <w:sz w:val="24"/>
          <w:szCs w:val="24"/>
        </w:rPr>
        <w:t>gyermekvédelmi</w:t>
      </w:r>
    </w:p>
    <w:p w:rsidR="0051756F" w:rsidRPr="00F96421" w:rsidRDefault="0051756F" w:rsidP="0051756F">
      <w:pPr>
        <w:spacing w:after="0" w:line="240" w:lineRule="auto"/>
        <w:jc w:val="center"/>
        <w:rPr>
          <w:rFonts w:ascii="Times New Roman" w:hAnsi="Times New Roman"/>
          <w:b/>
          <w:i/>
          <w:sz w:val="24"/>
          <w:szCs w:val="24"/>
        </w:rPr>
      </w:pPr>
    </w:p>
    <w:tbl>
      <w:tblPr>
        <w:tblW w:w="9180" w:type="dxa"/>
        <w:tblBorders>
          <w:insideH w:val="single" w:sz="18" w:space="0" w:color="FFFFFF"/>
          <w:insideV w:val="single" w:sz="18" w:space="0" w:color="FFFFFF"/>
        </w:tblBorders>
        <w:tblLayout w:type="fixed"/>
        <w:tblLook w:val="01E0" w:firstRow="1" w:lastRow="1" w:firstColumn="1" w:lastColumn="1" w:noHBand="0" w:noVBand="0"/>
      </w:tblPr>
      <w:tblGrid>
        <w:gridCol w:w="4111"/>
        <w:gridCol w:w="5069"/>
      </w:tblGrid>
      <w:tr w:rsidR="0051756F" w:rsidRPr="00F96421" w:rsidTr="0032634D">
        <w:tc>
          <w:tcPr>
            <w:tcW w:w="4111" w:type="dxa"/>
            <w:tcBorders>
              <w:top w:val="single" w:sz="4" w:space="0" w:color="auto"/>
              <w:left w:val="single" w:sz="4" w:space="0" w:color="auto"/>
              <w:bottom w:val="single" w:sz="4" w:space="0" w:color="auto"/>
              <w:right w:val="single" w:sz="4" w:space="0" w:color="auto"/>
            </w:tcBorders>
            <w:shd w:val="pct20" w:color="000000"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Kérelmezők száma</w:t>
            </w:r>
          </w:p>
        </w:tc>
        <w:tc>
          <w:tcPr>
            <w:tcW w:w="5069" w:type="dxa"/>
            <w:tcBorders>
              <w:top w:val="single" w:sz="4" w:space="0" w:color="auto"/>
              <w:left w:val="single" w:sz="4" w:space="0" w:color="auto"/>
              <w:bottom w:val="single" w:sz="4" w:space="0" w:color="auto"/>
              <w:right w:val="single" w:sz="4" w:space="0" w:color="auto"/>
            </w:tcBorders>
            <w:shd w:val="pct20" w:color="000000"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38</w:t>
            </w:r>
          </w:p>
        </w:tc>
      </w:tr>
      <w:tr w:rsidR="0051756F" w:rsidRPr="00F96421" w:rsidTr="0032634D">
        <w:tblPrEx>
          <w:tblLook w:val="04A0" w:firstRow="1" w:lastRow="0" w:firstColumn="1" w:lastColumn="0" w:noHBand="0" w:noVBand="1"/>
        </w:tblPrEx>
        <w:tc>
          <w:tcPr>
            <w:tcW w:w="4111" w:type="dxa"/>
            <w:tcBorders>
              <w:top w:val="single" w:sz="4" w:space="0" w:color="auto"/>
              <w:left w:val="single" w:sz="4" w:space="0" w:color="auto"/>
              <w:bottom w:val="single" w:sz="4" w:space="0" w:color="auto"/>
              <w:right w:val="single" w:sz="4" w:space="0" w:color="auto"/>
            </w:tcBorders>
            <w:shd w:val="clear" w:color="auto" w:fill="FFFFFF"/>
            <w:hideMark/>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Támogatásra pénzben kifizetett összeg</w:t>
            </w:r>
          </w:p>
        </w:tc>
        <w:tc>
          <w:tcPr>
            <w:tcW w:w="5069" w:type="dxa"/>
            <w:tcBorders>
              <w:top w:val="single" w:sz="4" w:space="0" w:color="auto"/>
              <w:left w:val="single" w:sz="4" w:space="0" w:color="auto"/>
              <w:bottom w:val="single" w:sz="4" w:space="0" w:color="auto"/>
              <w:right w:val="single" w:sz="4" w:space="0" w:color="auto"/>
            </w:tcBorders>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3 154 000,- Ft</w:t>
            </w:r>
          </w:p>
        </w:tc>
      </w:tr>
      <w:tr w:rsidR="0051756F" w:rsidRPr="00F96421" w:rsidTr="0032634D">
        <w:tblPrEx>
          <w:tblLook w:val="04A0" w:firstRow="1" w:lastRow="0" w:firstColumn="1" w:lastColumn="0" w:noHBand="0" w:noVBand="1"/>
        </w:tblPrEx>
        <w:tc>
          <w:tcPr>
            <w:tcW w:w="4111" w:type="dxa"/>
            <w:tcBorders>
              <w:top w:val="single" w:sz="4" w:space="0" w:color="auto"/>
              <w:left w:val="single" w:sz="4" w:space="0" w:color="auto"/>
              <w:bottom w:val="single" w:sz="4" w:space="0" w:color="auto"/>
              <w:right w:val="single" w:sz="4" w:space="0" w:color="auto"/>
            </w:tcBorders>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Támogatásban részesülők száma</w:t>
            </w:r>
          </w:p>
        </w:tc>
        <w:tc>
          <w:tcPr>
            <w:tcW w:w="5069" w:type="dxa"/>
            <w:tcBorders>
              <w:top w:val="single" w:sz="4" w:space="0" w:color="auto"/>
              <w:left w:val="single" w:sz="4" w:space="0" w:color="auto"/>
              <w:bottom w:val="single" w:sz="4" w:space="0" w:color="auto"/>
              <w:right w:val="single" w:sz="4" w:space="0" w:color="auto"/>
            </w:tcBorders>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47</w:t>
            </w:r>
          </w:p>
        </w:tc>
      </w:tr>
    </w:tbl>
    <w:p w:rsidR="0051756F" w:rsidRPr="00F96421" w:rsidRDefault="0051756F" w:rsidP="0051756F">
      <w:pPr>
        <w:spacing w:after="0" w:line="240" w:lineRule="auto"/>
        <w:jc w:val="center"/>
        <w:rPr>
          <w:rFonts w:ascii="Times New Roman" w:hAnsi="Times New Roman"/>
          <w:i/>
          <w:sz w:val="24"/>
          <w:szCs w:val="24"/>
        </w:rPr>
      </w:pPr>
    </w:p>
    <w:p w:rsidR="0051756F" w:rsidRPr="00F96421" w:rsidRDefault="0051756F" w:rsidP="0051756F">
      <w:pPr>
        <w:spacing w:after="0" w:line="240" w:lineRule="auto"/>
        <w:jc w:val="center"/>
        <w:rPr>
          <w:rFonts w:ascii="Times New Roman" w:hAnsi="Times New Roman"/>
          <w:i/>
          <w:sz w:val="24"/>
          <w:szCs w:val="24"/>
        </w:rPr>
      </w:pPr>
    </w:p>
    <w:p w:rsidR="0051756F" w:rsidRPr="00F96421" w:rsidRDefault="0051756F" w:rsidP="0051756F">
      <w:pPr>
        <w:spacing w:after="0" w:line="240" w:lineRule="auto"/>
        <w:jc w:val="center"/>
        <w:rPr>
          <w:rFonts w:ascii="Times New Roman" w:hAnsi="Times New Roman"/>
          <w:b/>
          <w:i/>
          <w:sz w:val="24"/>
          <w:szCs w:val="24"/>
        </w:rPr>
      </w:pPr>
      <w:r w:rsidRPr="00F96421">
        <w:rPr>
          <w:rFonts w:ascii="Times New Roman" w:hAnsi="Times New Roman"/>
          <w:i/>
          <w:sz w:val="24"/>
          <w:szCs w:val="24"/>
        </w:rPr>
        <w:t>Települési támogatás</w:t>
      </w:r>
      <w:r w:rsidRPr="00F96421">
        <w:rPr>
          <w:rFonts w:ascii="Times New Roman" w:hAnsi="Times New Roman"/>
          <w:b/>
          <w:i/>
          <w:sz w:val="24"/>
          <w:szCs w:val="24"/>
        </w:rPr>
        <w:t xml:space="preserve"> - beiskolázási</w:t>
      </w:r>
    </w:p>
    <w:p w:rsidR="0051756F" w:rsidRPr="00F96421" w:rsidRDefault="0051756F" w:rsidP="0051756F">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11"/>
        <w:gridCol w:w="5069"/>
      </w:tblGrid>
      <w:tr w:rsidR="0051756F" w:rsidRPr="00F96421" w:rsidTr="0032634D">
        <w:tc>
          <w:tcPr>
            <w:tcW w:w="4111" w:type="dxa"/>
            <w:shd w:val="pct20" w:color="000000" w:fill="FFFFFF"/>
            <w:hideMark/>
          </w:tcPr>
          <w:p w:rsidR="0051756F" w:rsidRPr="00F96421" w:rsidRDefault="0051756F" w:rsidP="0032634D">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32634D">
            <w:pPr>
              <w:spacing w:after="0" w:line="240" w:lineRule="auto"/>
              <w:jc w:val="center"/>
              <w:rPr>
                <w:rFonts w:ascii="Times New Roman" w:hAnsi="Times New Roman"/>
                <w:bCs/>
                <w:sz w:val="24"/>
                <w:szCs w:val="24"/>
              </w:rPr>
            </w:pPr>
            <w:r w:rsidRPr="00F96421">
              <w:rPr>
                <w:rFonts w:ascii="Times New Roman" w:hAnsi="Times New Roman"/>
                <w:bCs/>
                <w:sz w:val="24"/>
                <w:szCs w:val="24"/>
              </w:rPr>
              <w:t>105</w:t>
            </w:r>
          </w:p>
        </w:tc>
      </w:tr>
      <w:tr w:rsidR="0051756F" w:rsidRPr="00F96421" w:rsidTr="0032634D">
        <w:tblPrEx>
          <w:tblLook w:val="01E0" w:firstRow="1" w:lastRow="1" w:firstColumn="1" w:lastColumn="1" w:noHBand="0" w:noVBand="0"/>
        </w:tblPrEx>
        <w:tc>
          <w:tcPr>
            <w:tcW w:w="4111" w:type="dxa"/>
            <w:shd w:val="clear" w:color="auto" w:fill="FFFFFF"/>
            <w:hideMark/>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Támogatásra kifizetett összeg</w:t>
            </w:r>
          </w:p>
        </w:tc>
        <w:tc>
          <w:tcPr>
            <w:tcW w:w="5069"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4 025 000,- Ft</w:t>
            </w:r>
          </w:p>
        </w:tc>
      </w:tr>
      <w:tr w:rsidR="0051756F" w:rsidRPr="00F96421" w:rsidTr="0032634D">
        <w:tblPrEx>
          <w:tblLook w:val="01E0" w:firstRow="1" w:lastRow="1" w:firstColumn="1" w:lastColumn="1" w:noHBand="0" w:noVBand="0"/>
        </w:tblPrEx>
        <w:trPr>
          <w:trHeight w:val="377"/>
        </w:trPr>
        <w:tc>
          <w:tcPr>
            <w:tcW w:w="4111"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 xml:space="preserve">Támogatásban részesülők száma </w:t>
            </w:r>
          </w:p>
        </w:tc>
        <w:tc>
          <w:tcPr>
            <w:tcW w:w="5069" w:type="dxa"/>
            <w:shd w:val="clear" w:color="auto" w:fill="D0CECE"/>
            <w:vAlign w:val="center"/>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89</w:t>
            </w:r>
          </w:p>
        </w:tc>
      </w:tr>
    </w:tbl>
    <w:p w:rsidR="0051756F" w:rsidRPr="00F96421" w:rsidRDefault="0051756F" w:rsidP="0051756F">
      <w:pPr>
        <w:spacing w:after="0" w:line="240" w:lineRule="auto"/>
        <w:jc w:val="center"/>
        <w:rPr>
          <w:rFonts w:ascii="Times New Roman" w:hAnsi="Times New Roman"/>
          <w:b/>
          <w:i/>
          <w:sz w:val="24"/>
          <w:szCs w:val="24"/>
        </w:rPr>
      </w:pPr>
    </w:p>
    <w:p w:rsidR="00F05A58" w:rsidRDefault="00F05A58" w:rsidP="0051756F">
      <w:pPr>
        <w:spacing w:after="0" w:line="240" w:lineRule="auto"/>
        <w:jc w:val="center"/>
        <w:rPr>
          <w:rFonts w:ascii="Times New Roman" w:hAnsi="Times New Roman"/>
          <w:b/>
          <w:i/>
          <w:sz w:val="24"/>
          <w:szCs w:val="24"/>
        </w:rPr>
      </w:pPr>
    </w:p>
    <w:p w:rsidR="0051756F" w:rsidRPr="00F96421" w:rsidRDefault="0051756F" w:rsidP="0051756F">
      <w:pPr>
        <w:spacing w:after="0" w:line="240" w:lineRule="auto"/>
        <w:jc w:val="center"/>
        <w:rPr>
          <w:rFonts w:ascii="Times New Roman" w:hAnsi="Times New Roman"/>
          <w:b/>
          <w:i/>
          <w:sz w:val="24"/>
          <w:szCs w:val="24"/>
        </w:rPr>
      </w:pPr>
      <w:r w:rsidRPr="00F96421">
        <w:rPr>
          <w:rFonts w:ascii="Times New Roman" w:hAnsi="Times New Roman"/>
          <w:b/>
          <w:i/>
          <w:sz w:val="24"/>
          <w:szCs w:val="24"/>
        </w:rPr>
        <w:t>Rendszeres gyermekvédelmi kedvezmény</w:t>
      </w:r>
    </w:p>
    <w:p w:rsidR="0051756F" w:rsidRPr="00F96421" w:rsidRDefault="0051756F" w:rsidP="0051756F">
      <w:pPr>
        <w:spacing w:after="0" w:line="240"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32634D">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32634D">
            <w:pPr>
              <w:spacing w:after="0" w:line="240" w:lineRule="auto"/>
              <w:jc w:val="center"/>
              <w:rPr>
                <w:rFonts w:ascii="Times New Roman" w:hAnsi="Times New Roman"/>
                <w:bCs/>
                <w:sz w:val="24"/>
                <w:szCs w:val="24"/>
              </w:rPr>
            </w:pPr>
            <w:r w:rsidRPr="00F96421">
              <w:rPr>
                <w:rFonts w:ascii="Times New Roman" w:hAnsi="Times New Roman"/>
                <w:bCs/>
                <w:sz w:val="24"/>
                <w:szCs w:val="24"/>
              </w:rPr>
              <w:t>90</w:t>
            </w:r>
          </w:p>
        </w:tc>
      </w:tr>
      <w:tr w:rsidR="0051756F" w:rsidRPr="00F96421" w:rsidTr="0032634D">
        <w:tc>
          <w:tcPr>
            <w:tcW w:w="4111"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Támogatásban részesülő gyermekek száma</w:t>
            </w:r>
          </w:p>
        </w:tc>
        <w:tc>
          <w:tcPr>
            <w:tcW w:w="5069"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188</w:t>
            </w:r>
          </w:p>
        </w:tc>
      </w:tr>
      <w:tr w:rsidR="0051756F" w:rsidRPr="00F96421" w:rsidTr="0032634D">
        <w:tc>
          <w:tcPr>
            <w:tcW w:w="4111"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Támogatásban részesülő családok</w:t>
            </w:r>
          </w:p>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száma</w:t>
            </w:r>
          </w:p>
        </w:tc>
        <w:tc>
          <w:tcPr>
            <w:tcW w:w="5069"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72</w:t>
            </w:r>
          </w:p>
        </w:tc>
      </w:tr>
    </w:tbl>
    <w:p w:rsidR="0051756F" w:rsidRPr="00F96421" w:rsidRDefault="0051756F" w:rsidP="0051756F">
      <w:pPr>
        <w:spacing w:after="0" w:line="240" w:lineRule="auto"/>
        <w:rPr>
          <w:rFonts w:ascii="Times New Roman" w:hAnsi="Times New Roman"/>
          <w:b/>
          <w:i/>
          <w:sz w:val="24"/>
          <w:szCs w:val="24"/>
        </w:rPr>
      </w:pPr>
    </w:p>
    <w:p w:rsidR="00F05A58" w:rsidRDefault="00F05A58" w:rsidP="0051756F">
      <w:pPr>
        <w:spacing w:after="0" w:line="240" w:lineRule="auto"/>
        <w:jc w:val="center"/>
        <w:rPr>
          <w:rFonts w:ascii="Times New Roman" w:hAnsi="Times New Roman"/>
          <w:b/>
          <w:i/>
          <w:sz w:val="24"/>
          <w:szCs w:val="24"/>
        </w:rPr>
      </w:pPr>
    </w:p>
    <w:p w:rsidR="0051756F" w:rsidRPr="00F96421" w:rsidRDefault="0051756F" w:rsidP="0051756F">
      <w:pPr>
        <w:spacing w:after="0" w:line="240" w:lineRule="auto"/>
        <w:jc w:val="center"/>
        <w:rPr>
          <w:rFonts w:ascii="Times New Roman" w:hAnsi="Times New Roman"/>
          <w:b/>
          <w:i/>
          <w:sz w:val="24"/>
          <w:szCs w:val="24"/>
        </w:rPr>
      </w:pPr>
      <w:r w:rsidRPr="00F96421">
        <w:rPr>
          <w:rFonts w:ascii="Times New Roman" w:hAnsi="Times New Roman"/>
          <w:b/>
          <w:i/>
          <w:sz w:val="24"/>
          <w:szCs w:val="24"/>
        </w:rPr>
        <w:t>Rezsitámogatás</w:t>
      </w:r>
    </w:p>
    <w:p w:rsidR="0051756F" w:rsidRPr="00F96421" w:rsidRDefault="0051756F" w:rsidP="0051756F">
      <w:pPr>
        <w:spacing w:after="0" w:line="240"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32634D">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32634D">
            <w:pPr>
              <w:spacing w:after="0" w:line="240" w:lineRule="auto"/>
              <w:jc w:val="center"/>
              <w:rPr>
                <w:rFonts w:ascii="Times New Roman" w:hAnsi="Times New Roman"/>
                <w:bCs/>
                <w:sz w:val="24"/>
                <w:szCs w:val="24"/>
              </w:rPr>
            </w:pPr>
            <w:r w:rsidRPr="00F96421">
              <w:rPr>
                <w:rFonts w:ascii="Times New Roman" w:hAnsi="Times New Roman"/>
                <w:bCs/>
                <w:sz w:val="24"/>
                <w:szCs w:val="24"/>
              </w:rPr>
              <w:t>580</w:t>
            </w:r>
          </w:p>
        </w:tc>
      </w:tr>
      <w:tr w:rsidR="0051756F" w:rsidRPr="00F96421" w:rsidTr="0032634D">
        <w:tblPrEx>
          <w:tblLook w:val="04A0" w:firstRow="1" w:lastRow="0" w:firstColumn="1" w:lastColumn="0" w:noHBand="0" w:noVBand="1"/>
        </w:tblPrEx>
        <w:tc>
          <w:tcPr>
            <w:tcW w:w="4111"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Támogatásra kifizetett összeg</w:t>
            </w:r>
          </w:p>
        </w:tc>
        <w:tc>
          <w:tcPr>
            <w:tcW w:w="5069"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38 025 000,- Ft</w:t>
            </w:r>
          </w:p>
        </w:tc>
      </w:tr>
      <w:tr w:rsidR="0051756F" w:rsidRPr="00F96421" w:rsidTr="0032634D">
        <w:trPr>
          <w:trHeight w:val="377"/>
        </w:trPr>
        <w:tc>
          <w:tcPr>
            <w:tcW w:w="4111"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Támogatásban részesülők száma</w:t>
            </w:r>
          </w:p>
        </w:tc>
        <w:tc>
          <w:tcPr>
            <w:tcW w:w="5069" w:type="dxa"/>
            <w:shd w:val="clear" w:color="auto" w:fill="D0CECE"/>
            <w:vAlign w:val="center"/>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515</w:t>
            </w:r>
          </w:p>
        </w:tc>
      </w:tr>
    </w:tbl>
    <w:p w:rsidR="0051756F" w:rsidRPr="00F96421" w:rsidRDefault="0051756F" w:rsidP="0051756F">
      <w:pPr>
        <w:spacing w:after="0" w:line="240" w:lineRule="auto"/>
        <w:jc w:val="both"/>
        <w:rPr>
          <w:rFonts w:ascii="Times New Roman" w:hAnsi="Times New Roman"/>
          <w:i/>
          <w:sz w:val="24"/>
          <w:szCs w:val="24"/>
        </w:rPr>
      </w:pPr>
    </w:p>
    <w:p w:rsidR="0051756F" w:rsidRDefault="0051756F" w:rsidP="0051756F">
      <w:pPr>
        <w:spacing w:after="0" w:line="240" w:lineRule="auto"/>
        <w:jc w:val="center"/>
        <w:rPr>
          <w:rFonts w:ascii="Times New Roman" w:hAnsi="Times New Roman"/>
          <w:b/>
          <w:i/>
          <w:sz w:val="24"/>
          <w:szCs w:val="24"/>
        </w:rPr>
      </w:pPr>
    </w:p>
    <w:p w:rsidR="0051756F" w:rsidRDefault="0051756F" w:rsidP="0051756F">
      <w:pPr>
        <w:spacing w:after="0" w:line="240" w:lineRule="auto"/>
        <w:jc w:val="center"/>
        <w:rPr>
          <w:rFonts w:ascii="Times New Roman" w:hAnsi="Times New Roman"/>
          <w:b/>
          <w:i/>
          <w:sz w:val="24"/>
          <w:szCs w:val="24"/>
        </w:rPr>
      </w:pPr>
    </w:p>
    <w:p w:rsidR="0051756F" w:rsidRPr="00F96421" w:rsidRDefault="0051756F" w:rsidP="0051756F">
      <w:pPr>
        <w:spacing w:after="0" w:line="240" w:lineRule="auto"/>
        <w:jc w:val="center"/>
        <w:rPr>
          <w:rFonts w:ascii="Times New Roman" w:hAnsi="Times New Roman"/>
          <w:b/>
          <w:i/>
          <w:sz w:val="24"/>
          <w:szCs w:val="24"/>
        </w:rPr>
      </w:pPr>
      <w:r w:rsidRPr="00F96421">
        <w:rPr>
          <w:rFonts w:ascii="Times New Roman" w:hAnsi="Times New Roman"/>
          <w:b/>
          <w:i/>
          <w:sz w:val="24"/>
          <w:szCs w:val="24"/>
        </w:rPr>
        <w:t>Táborozási támogatás</w:t>
      </w:r>
    </w:p>
    <w:p w:rsidR="0051756F" w:rsidRPr="00F96421" w:rsidRDefault="0051756F" w:rsidP="0051756F">
      <w:pPr>
        <w:spacing w:after="0" w:line="240" w:lineRule="auto"/>
        <w:jc w:val="center"/>
        <w:rPr>
          <w:rFonts w:ascii="Times New Roman" w:hAnsi="Times New Roman"/>
          <w:b/>
          <w:i/>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32634D">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32634D">
            <w:pPr>
              <w:spacing w:after="0" w:line="240" w:lineRule="auto"/>
              <w:jc w:val="center"/>
              <w:rPr>
                <w:rFonts w:ascii="Times New Roman" w:hAnsi="Times New Roman"/>
                <w:bCs/>
                <w:sz w:val="24"/>
                <w:szCs w:val="24"/>
              </w:rPr>
            </w:pPr>
            <w:r w:rsidRPr="00F96421">
              <w:rPr>
                <w:rFonts w:ascii="Times New Roman" w:hAnsi="Times New Roman"/>
                <w:bCs/>
                <w:sz w:val="24"/>
                <w:szCs w:val="24"/>
              </w:rPr>
              <w:t>2</w:t>
            </w:r>
          </w:p>
        </w:tc>
      </w:tr>
      <w:tr w:rsidR="0051756F" w:rsidRPr="00F96421" w:rsidTr="0032634D">
        <w:tc>
          <w:tcPr>
            <w:tcW w:w="4111" w:type="dxa"/>
            <w:shd w:val="clear" w:color="auto" w:fill="FFFFFF"/>
            <w:hideMark/>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Támogatásra kifizetett összeg</w:t>
            </w:r>
          </w:p>
        </w:tc>
        <w:tc>
          <w:tcPr>
            <w:tcW w:w="5069"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56 000,- Ft</w:t>
            </w:r>
          </w:p>
        </w:tc>
      </w:tr>
      <w:tr w:rsidR="0051756F" w:rsidRPr="00F96421" w:rsidTr="0032634D">
        <w:tc>
          <w:tcPr>
            <w:tcW w:w="4111"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Támogatásban részesülők száma</w:t>
            </w:r>
          </w:p>
        </w:tc>
        <w:tc>
          <w:tcPr>
            <w:tcW w:w="5069"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2</w:t>
            </w:r>
          </w:p>
        </w:tc>
      </w:tr>
    </w:tbl>
    <w:p w:rsidR="0051756F" w:rsidRPr="00F96421" w:rsidRDefault="0051756F" w:rsidP="0051756F">
      <w:pPr>
        <w:spacing w:after="0" w:line="240" w:lineRule="auto"/>
        <w:rPr>
          <w:rFonts w:ascii="Times New Roman" w:hAnsi="Times New Roman"/>
          <w:b/>
          <w:i/>
          <w:sz w:val="24"/>
          <w:szCs w:val="24"/>
        </w:rPr>
      </w:pPr>
    </w:p>
    <w:p w:rsidR="00F05A58" w:rsidRDefault="00F05A58" w:rsidP="0051756F">
      <w:pPr>
        <w:spacing w:after="0" w:line="240" w:lineRule="auto"/>
        <w:jc w:val="center"/>
        <w:rPr>
          <w:rFonts w:ascii="Times New Roman" w:hAnsi="Times New Roman"/>
          <w:b/>
          <w:i/>
          <w:sz w:val="24"/>
          <w:szCs w:val="24"/>
        </w:rPr>
      </w:pPr>
    </w:p>
    <w:p w:rsidR="0051756F" w:rsidRPr="00F96421" w:rsidRDefault="0051756F" w:rsidP="0051756F">
      <w:pPr>
        <w:spacing w:after="0" w:line="240" w:lineRule="auto"/>
        <w:jc w:val="center"/>
        <w:rPr>
          <w:rFonts w:ascii="Times New Roman" w:hAnsi="Times New Roman"/>
          <w:b/>
          <w:i/>
          <w:sz w:val="24"/>
          <w:szCs w:val="24"/>
        </w:rPr>
      </w:pPr>
      <w:r w:rsidRPr="00F96421">
        <w:rPr>
          <w:rFonts w:ascii="Times New Roman" w:hAnsi="Times New Roman"/>
          <w:b/>
          <w:i/>
          <w:sz w:val="24"/>
          <w:szCs w:val="24"/>
        </w:rPr>
        <w:t>Ösztöndíj-támogatás</w:t>
      </w:r>
    </w:p>
    <w:p w:rsidR="0051756F" w:rsidRPr="00F96421" w:rsidRDefault="0051756F" w:rsidP="0051756F">
      <w:pPr>
        <w:spacing w:after="0" w:line="240"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32634D">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32634D">
            <w:pPr>
              <w:spacing w:after="0" w:line="240" w:lineRule="auto"/>
              <w:jc w:val="center"/>
              <w:rPr>
                <w:rFonts w:ascii="Times New Roman" w:hAnsi="Times New Roman"/>
                <w:bCs/>
                <w:sz w:val="24"/>
                <w:szCs w:val="24"/>
              </w:rPr>
            </w:pPr>
            <w:r w:rsidRPr="00F96421">
              <w:rPr>
                <w:rFonts w:ascii="Times New Roman" w:hAnsi="Times New Roman"/>
                <w:bCs/>
                <w:sz w:val="24"/>
                <w:szCs w:val="24"/>
              </w:rPr>
              <w:t>21*</w:t>
            </w:r>
          </w:p>
        </w:tc>
      </w:tr>
      <w:tr w:rsidR="0051756F" w:rsidRPr="00F96421" w:rsidTr="0032634D">
        <w:tc>
          <w:tcPr>
            <w:tcW w:w="4111"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Támogatásra kifizetett összeg</w:t>
            </w:r>
          </w:p>
        </w:tc>
        <w:tc>
          <w:tcPr>
            <w:tcW w:w="5069"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3 644 000,- Ft</w:t>
            </w:r>
          </w:p>
        </w:tc>
      </w:tr>
      <w:tr w:rsidR="0051756F" w:rsidRPr="00F96421" w:rsidTr="0032634D">
        <w:trPr>
          <w:trHeight w:val="377"/>
        </w:trPr>
        <w:tc>
          <w:tcPr>
            <w:tcW w:w="4111"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Támogatásban részesülők száma</w:t>
            </w:r>
          </w:p>
        </w:tc>
        <w:tc>
          <w:tcPr>
            <w:tcW w:w="5069" w:type="dxa"/>
            <w:shd w:val="clear" w:color="auto" w:fill="D0CECE"/>
            <w:vAlign w:val="center"/>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42**</w:t>
            </w:r>
          </w:p>
        </w:tc>
      </w:tr>
    </w:tbl>
    <w:p w:rsidR="0051756F" w:rsidRPr="00F96421" w:rsidRDefault="0051756F" w:rsidP="0051756F">
      <w:pPr>
        <w:spacing w:after="0" w:line="240" w:lineRule="auto"/>
        <w:rPr>
          <w:rFonts w:ascii="Times New Roman" w:hAnsi="Times New Roman"/>
          <w:i/>
          <w:sz w:val="24"/>
          <w:szCs w:val="24"/>
        </w:rPr>
      </w:pPr>
      <w:r w:rsidRPr="00F96421">
        <w:rPr>
          <w:rFonts w:ascii="Times New Roman" w:hAnsi="Times New Roman"/>
          <w:i/>
          <w:sz w:val="24"/>
          <w:szCs w:val="24"/>
        </w:rPr>
        <w:lastRenderedPageBreak/>
        <w:t>* Gyermekek örvényes képviselőinek száma.</w:t>
      </w:r>
    </w:p>
    <w:p w:rsidR="0051756F" w:rsidRPr="00F96421" w:rsidRDefault="0051756F" w:rsidP="0051756F">
      <w:pPr>
        <w:spacing w:after="0" w:line="240" w:lineRule="auto"/>
        <w:rPr>
          <w:rFonts w:ascii="Times New Roman" w:hAnsi="Times New Roman"/>
          <w:i/>
          <w:sz w:val="24"/>
          <w:szCs w:val="24"/>
        </w:rPr>
      </w:pPr>
      <w:r w:rsidRPr="00F96421">
        <w:rPr>
          <w:rFonts w:ascii="Times New Roman" w:hAnsi="Times New Roman"/>
          <w:i/>
          <w:sz w:val="24"/>
          <w:szCs w:val="24"/>
        </w:rPr>
        <w:t>** Támogatásban részesülő gyermekek száma.</w:t>
      </w:r>
    </w:p>
    <w:p w:rsidR="0051756F" w:rsidRDefault="0051756F" w:rsidP="0051756F">
      <w:pPr>
        <w:spacing w:after="0" w:line="240" w:lineRule="auto"/>
        <w:jc w:val="center"/>
        <w:rPr>
          <w:rFonts w:ascii="Times New Roman" w:hAnsi="Times New Roman"/>
          <w:b/>
          <w:i/>
          <w:sz w:val="24"/>
          <w:szCs w:val="24"/>
        </w:rPr>
      </w:pPr>
    </w:p>
    <w:p w:rsidR="0051756F" w:rsidRDefault="0051756F" w:rsidP="0051756F">
      <w:pPr>
        <w:spacing w:after="0" w:line="240" w:lineRule="auto"/>
        <w:jc w:val="center"/>
        <w:rPr>
          <w:rFonts w:ascii="Times New Roman" w:hAnsi="Times New Roman"/>
          <w:b/>
          <w:i/>
          <w:sz w:val="24"/>
          <w:szCs w:val="24"/>
        </w:rPr>
      </w:pPr>
    </w:p>
    <w:p w:rsidR="0051756F" w:rsidRPr="00F96421" w:rsidRDefault="0051756F" w:rsidP="0051756F">
      <w:pPr>
        <w:spacing w:after="0" w:line="240" w:lineRule="auto"/>
        <w:jc w:val="center"/>
        <w:rPr>
          <w:rFonts w:ascii="Times New Roman" w:hAnsi="Times New Roman"/>
          <w:b/>
          <w:i/>
          <w:sz w:val="24"/>
          <w:szCs w:val="24"/>
        </w:rPr>
      </w:pPr>
      <w:r w:rsidRPr="00F96421">
        <w:rPr>
          <w:rFonts w:ascii="Times New Roman" w:hAnsi="Times New Roman"/>
          <w:b/>
          <w:i/>
          <w:sz w:val="24"/>
          <w:szCs w:val="24"/>
        </w:rPr>
        <w:t>Kiegészítő szállítási támogatás</w:t>
      </w:r>
    </w:p>
    <w:p w:rsidR="0051756F" w:rsidRPr="00F96421" w:rsidRDefault="0051756F" w:rsidP="0051756F">
      <w:pPr>
        <w:spacing w:after="0" w:line="240"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32634D">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32634D">
            <w:pPr>
              <w:spacing w:after="0" w:line="240" w:lineRule="auto"/>
              <w:jc w:val="center"/>
              <w:rPr>
                <w:rFonts w:ascii="Times New Roman" w:hAnsi="Times New Roman"/>
                <w:bCs/>
                <w:sz w:val="24"/>
                <w:szCs w:val="24"/>
              </w:rPr>
            </w:pPr>
            <w:r w:rsidRPr="00F96421">
              <w:rPr>
                <w:rFonts w:ascii="Times New Roman" w:hAnsi="Times New Roman"/>
                <w:bCs/>
                <w:sz w:val="24"/>
                <w:szCs w:val="24"/>
              </w:rPr>
              <w:t>3</w:t>
            </w:r>
          </w:p>
        </w:tc>
      </w:tr>
      <w:tr w:rsidR="0051756F" w:rsidRPr="00F96421" w:rsidTr="0032634D">
        <w:tc>
          <w:tcPr>
            <w:tcW w:w="4111" w:type="dxa"/>
            <w:shd w:val="clear" w:color="auto" w:fill="FFFFFF"/>
            <w:hideMark/>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Támogatásra kifizetett összeg</w:t>
            </w:r>
          </w:p>
        </w:tc>
        <w:tc>
          <w:tcPr>
            <w:tcW w:w="5069"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 xml:space="preserve"> 405 770,- Ft</w:t>
            </w:r>
          </w:p>
        </w:tc>
      </w:tr>
      <w:tr w:rsidR="0051756F" w:rsidRPr="00F96421" w:rsidTr="0032634D">
        <w:trPr>
          <w:trHeight w:val="305"/>
        </w:trPr>
        <w:tc>
          <w:tcPr>
            <w:tcW w:w="4111"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Támogatásban részesülők száma</w:t>
            </w:r>
          </w:p>
        </w:tc>
        <w:tc>
          <w:tcPr>
            <w:tcW w:w="5069"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5</w:t>
            </w:r>
          </w:p>
        </w:tc>
      </w:tr>
    </w:tbl>
    <w:p w:rsidR="0051756F" w:rsidRPr="00F96421" w:rsidRDefault="0051756F" w:rsidP="0051756F">
      <w:pPr>
        <w:spacing w:after="0" w:line="240" w:lineRule="auto"/>
        <w:rPr>
          <w:rFonts w:ascii="Times New Roman" w:hAnsi="Times New Roman"/>
          <w:i/>
          <w:sz w:val="24"/>
          <w:szCs w:val="24"/>
        </w:rPr>
      </w:pPr>
    </w:p>
    <w:p w:rsidR="0051756F" w:rsidRPr="00F96421" w:rsidRDefault="0051756F" w:rsidP="0051756F">
      <w:pPr>
        <w:spacing w:after="0" w:line="240" w:lineRule="auto"/>
        <w:jc w:val="center"/>
        <w:rPr>
          <w:rFonts w:ascii="Times New Roman" w:hAnsi="Times New Roman"/>
          <w:b/>
          <w:i/>
          <w:sz w:val="24"/>
          <w:szCs w:val="24"/>
        </w:rPr>
      </w:pPr>
    </w:p>
    <w:p w:rsidR="0051756F" w:rsidRPr="00F96421" w:rsidRDefault="0051756F" w:rsidP="0051756F">
      <w:pPr>
        <w:spacing w:after="0" w:line="240" w:lineRule="auto"/>
        <w:jc w:val="center"/>
        <w:rPr>
          <w:rFonts w:ascii="Times New Roman" w:hAnsi="Times New Roman"/>
          <w:b/>
          <w:i/>
          <w:sz w:val="24"/>
          <w:szCs w:val="24"/>
        </w:rPr>
      </w:pPr>
    </w:p>
    <w:p w:rsidR="0051756F" w:rsidRPr="00F96421" w:rsidRDefault="0051756F" w:rsidP="0051756F">
      <w:pPr>
        <w:spacing w:after="0" w:line="240" w:lineRule="auto"/>
        <w:jc w:val="center"/>
        <w:rPr>
          <w:rFonts w:ascii="Times New Roman" w:hAnsi="Times New Roman"/>
          <w:b/>
          <w:i/>
          <w:sz w:val="24"/>
          <w:szCs w:val="24"/>
        </w:rPr>
      </w:pPr>
      <w:r w:rsidRPr="00F96421">
        <w:rPr>
          <w:rFonts w:ascii="Times New Roman" w:hAnsi="Times New Roman"/>
          <w:b/>
          <w:i/>
          <w:sz w:val="24"/>
          <w:szCs w:val="24"/>
        </w:rPr>
        <w:t>Szociális lakbér - jövedelemigazolás</w:t>
      </w:r>
    </w:p>
    <w:p w:rsidR="0051756F" w:rsidRPr="00F96421" w:rsidRDefault="0051756F" w:rsidP="0051756F">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32634D">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32634D">
            <w:pPr>
              <w:spacing w:after="0" w:line="240" w:lineRule="auto"/>
              <w:jc w:val="center"/>
              <w:rPr>
                <w:rFonts w:ascii="Times New Roman" w:hAnsi="Times New Roman"/>
                <w:bCs/>
                <w:sz w:val="24"/>
                <w:szCs w:val="24"/>
              </w:rPr>
            </w:pPr>
            <w:r w:rsidRPr="00F96421">
              <w:rPr>
                <w:rFonts w:ascii="Times New Roman" w:hAnsi="Times New Roman"/>
                <w:bCs/>
                <w:sz w:val="24"/>
                <w:szCs w:val="24"/>
              </w:rPr>
              <w:t>46</w:t>
            </w:r>
          </w:p>
        </w:tc>
      </w:tr>
      <w:tr w:rsidR="0051756F" w:rsidRPr="00F96421" w:rsidTr="0032634D">
        <w:tblPrEx>
          <w:tblLook w:val="04A0" w:firstRow="1" w:lastRow="0" w:firstColumn="1" w:lastColumn="0" w:noHBand="0" w:noVBand="1"/>
        </w:tblPrEx>
        <w:tc>
          <w:tcPr>
            <w:tcW w:w="9180" w:type="dxa"/>
            <w:gridSpan w:val="2"/>
            <w:shd w:val="clear" w:color="auto" w:fill="F2F2F2"/>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 xml:space="preserve">Az EVIN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 állapítja meg a támogatás mértékét.</w:t>
            </w:r>
          </w:p>
        </w:tc>
      </w:tr>
    </w:tbl>
    <w:p w:rsidR="0051756F" w:rsidRPr="00F96421" w:rsidRDefault="0051756F" w:rsidP="0051756F">
      <w:pPr>
        <w:spacing w:after="0" w:line="240" w:lineRule="auto"/>
        <w:rPr>
          <w:rFonts w:ascii="Times New Roman" w:hAnsi="Times New Roman"/>
          <w:b/>
          <w:i/>
          <w:sz w:val="24"/>
          <w:szCs w:val="24"/>
        </w:rPr>
      </w:pPr>
      <w:r w:rsidRPr="00F96421">
        <w:rPr>
          <w:rFonts w:ascii="Times New Roman" w:hAnsi="Times New Roman"/>
          <w:b/>
          <w:i/>
          <w:sz w:val="24"/>
          <w:szCs w:val="24"/>
        </w:rPr>
        <w:t xml:space="preserve">                                                            </w:t>
      </w:r>
    </w:p>
    <w:p w:rsidR="00F05A58" w:rsidRDefault="00F05A58" w:rsidP="0051756F">
      <w:pPr>
        <w:spacing w:after="0" w:line="240" w:lineRule="auto"/>
        <w:jc w:val="center"/>
        <w:rPr>
          <w:rFonts w:ascii="Times New Roman" w:hAnsi="Times New Roman"/>
          <w:b/>
          <w:i/>
          <w:sz w:val="24"/>
          <w:szCs w:val="24"/>
        </w:rPr>
      </w:pPr>
    </w:p>
    <w:p w:rsidR="00F05A58" w:rsidRDefault="00F05A58" w:rsidP="0051756F">
      <w:pPr>
        <w:spacing w:after="0" w:line="240" w:lineRule="auto"/>
        <w:jc w:val="center"/>
        <w:rPr>
          <w:rFonts w:ascii="Times New Roman" w:hAnsi="Times New Roman"/>
          <w:b/>
          <w:i/>
          <w:sz w:val="24"/>
          <w:szCs w:val="24"/>
        </w:rPr>
      </w:pPr>
    </w:p>
    <w:p w:rsidR="0051756F" w:rsidRPr="00F96421" w:rsidRDefault="0051756F" w:rsidP="0051756F">
      <w:pPr>
        <w:spacing w:after="0" w:line="240" w:lineRule="auto"/>
        <w:jc w:val="center"/>
        <w:rPr>
          <w:rFonts w:ascii="Times New Roman" w:hAnsi="Times New Roman"/>
          <w:b/>
          <w:i/>
          <w:sz w:val="24"/>
          <w:szCs w:val="24"/>
        </w:rPr>
      </w:pPr>
      <w:r w:rsidRPr="00F96421">
        <w:rPr>
          <w:rFonts w:ascii="Times New Roman" w:hAnsi="Times New Roman"/>
          <w:b/>
          <w:i/>
          <w:sz w:val="24"/>
          <w:szCs w:val="24"/>
        </w:rPr>
        <w:t>Köztemetés</w:t>
      </w:r>
    </w:p>
    <w:p w:rsidR="0051756F" w:rsidRPr="00F96421" w:rsidRDefault="0051756F" w:rsidP="0051756F">
      <w:pPr>
        <w:spacing w:after="0" w:line="240" w:lineRule="auto"/>
        <w:jc w:val="center"/>
        <w:rPr>
          <w:rFonts w:ascii="Times New Roman" w:hAnsi="Times New Roman"/>
          <w:b/>
          <w:sz w:val="24"/>
          <w:szCs w:val="24"/>
        </w:rPr>
      </w:pPr>
    </w:p>
    <w:tbl>
      <w:tblPr>
        <w:tblW w:w="9180" w:type="dxa"/>
        <w:tblBorders>
          <w:insideH w:val="single" w:sz="18" w:space="0" w:color="FFFFFF"/>
          <w:insideV w:val="single" w:sz="18" w:space="0" w:color="FFFFFF"/>
        </w:tblBorders>
        <w:tblLook w:val="01E0" w:firstRow="1" w:lastRow="1" w:firstColumn="1" w:lastColumn="1" w:noHBand="0" w:noVBand="0"/>
      </w:tblPr>
      <w:tblGrid>
        <w:gridCol w:w="4111"/>
        <w:gridCol w:w="5069"/>
      </w:tblGrid>
      <w:tr w:rsidR="0051756F" w:rsidRPr="00F96421" w:rsidTr="0032634D">
        <w:tc>
          <w:tcPr>
            <w:tcW w:w="4111" w:type="dxa"/>
            <w:tcBorders>
              <w:top w:val="single" w:sz="2" w:space="0" w:color="auto"/>
              <w:left w:val="single" w:sz="2" w:space="0" w:color="auto"/>
              <w:bottom w:val="single" w:sz="2" w:space="0" w:color="auto"/>
              <w:right w:val="single" w:sz="2" w:space="0" w:color="auto"/>
            </w:tcBorders>
            <w:shd w:val="pct20" w:color="000000" w:fill="FFFFFF"/>
            <w:hideMark/>
          </w:tcPr>
          <w:p w:rsidR="0051756F" w:rsidRPr="00F96421" w:rsidRDefault="0051756F" w:rsidP="0032634D">
            <w:pPr>
              <w:spacing w:after="0" w:line="240" w:lineRule="auto"/>
              <w:jc w:val="center"/>
              <w:rPr>
                <w:rFonts w:ascii="Times New Roman" w:hAnsi="Times New Roman"/>
                <w:b/>
                <w:bCs/>
                <w:sz w:val="24"/>
                <w:szCs w:val="24"/>
              </w:rPr>
            </w:pPr>
            <w:r w:rsidRPr="00F96421">
              <w:rPr>
                <w:rFonts w:ascii="Times New Roman" w:hAnsi="Times New Roman"/>
                <w:bCs/>
                <w:sz w:val="24"/>
                <w:szCs w:val="24"/>
              </w:rPr>
              <w:t>Esetszám</w:t>
            </w:r>
          </w:p>
        </w:tc>
        <w:tc>
          <w:tcPr>
            <w:tcW w:w="5069" w:type="dxa"/>
            <w:tcBorders>
              <w:top w:val="single" w:sz="2" w:space="0" w:color="auto"/>
              <w:left w:val="single" w:sz="2" w:space="0" w:color="auto"/>
              <w:bottom w:val="single" w:sz="2" w:space="0" w:color="auto"/>
              <w:right w:val="single" w:sz="2" w:space="0" w:color="auto"/>
            </w:tcBorders>
            <w:shd w:val="pct20" w:color="000000" w:fill="FFFFFF"/>
          </w:tcPr>
          <w:p w:rsidR="0051756F" w:rsidRPr="00F96421" w:rsidRDefault="0051756F" w:rsidP="0032634D">
            <w:pPr>
              <w:spacing w:after="0" w:line="240" w:lineRule="auto"/>
              <w:jc w:val="center"/>
              <w:rPr>
                <w:rFonts w:ascii="Times New Roman" w:hAnsi="Times New Roman"/>
                <w:bCs/>
                <w:sz w:val="24"/>
                <w:szCs w:val="24"/>
              </w:rPr>
            </w:pPr>
            <w:r w:rsidRPr="00F96421">
              <w:rPr>
                <w:rFonts w:ascii="Times New Roman" w:hAnsi="Times New Roman"/>
                <w:bCs/>
                <w:sz w:val="24"/>
                <w:szCs w:val="24"/>
              </w:rPr>
              <w:t>190</w:t>
            </w:r>
          </w:p>
        </w:tc>
      </w:tr>
      <w:tr w:rsidR="0051756F" w:rsidRPr="00F96421" w:rsidTr="0032634D">
        <w:tc>
          <w:tcPr>
            <w:tcW w:w="4111" w:type="dxa"/>
            <w:tcBorders>
              <w:top w:val="single" w:sz="2" w:space="0" w:color="auto"/>
              <w:left w:val="single" w:sz="2" w:space="0" w:color="auto"/>
              <w:bottom w:val="single" w:sz="2" w:space="0" w:color="auto"/>
              <w:right w:val="single" w:sz="2" w:space="0" w:color="auto"/>
            </w:tcBorders>
            <w:shd w:val="clear" w:color="auto" w:fill="F2F2F2"/>
            <w:hideMark/>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Kifizetett összeg</w:t>
            </w:r>
          </w:p>
        </w:tc>
        <w:tc>
          <w:tcPr>
            <w:tcW w:w="5069" w:type="dxa"/>
            <w:tcBorders>
              <w:top w:val="single" w:sz="2" w:space="0" w:color="auto"/>
              <w:left w:val="single" w:sz="2" w:space="0" w:color="auto"/>
              <w:bottom w:val="single" w:sz="2" w:space="0" w:color="auto"/>
              <w:right w:val="single" w:sz="2" w:space="0" w:color="auto"/>
            </w:tcBorders>
            <w:shd w:val="clear" w:color="auto" w:fill="F2F2F2"/>
          </w:tcPr>
          <w:p w:rsidR="0051756F" w:rsidRPr="00F96421" w:rsidRDefault="0051756F" w:rsidP="0032634D">
            <w:pPr>
              <w:pStyle w:val="Listaszerbekezds"/>
              <w:spacing w:after="0" w:line="240" w:lineRule="auto"/>
              <w:ind w:left="0"/>
              <w:jc w:val="center"/>
              <w:rPr>
                <w:rFonts w:ascii="Times New Roman" w:hAnsi="Times New Roman"/>
                <w:sz w:val="24"/>
                <w:szCs w:val="24"/>
              </w:rPr>
            </w:pPr>
            <w:r w:rsidRPr="00F96421">
              <w:rPr>
                <w:rFonts w:ascii="Times New Roman" w:hAnsi="Times New Roman"/>
                <w:sz w:val="24"/>
                <w:szCs w:val="24"/>
              </w:rPr>
              <w:t>25 536 164,- Ft</w:t>
            </w:r>
          </w:p>
        </w:tc>
      </w:tr>
    </w:tbl>
    <w:p w:rsidR="0051756F" w:rsidRPr="00F96421" w:rsidRDefault="0051756F" w:rsidP="0051756F">
      <w:pPr>
        <w:spacing w:after="0" w:line="240" w:lineRule="auto"/>
        <w:jc w:val="center"/>
        <w:rPr>
          <w:rFonts w:ascii="Times New Roman" w:hAnsi="Times New Roman"/>
          <w:i/>
          <w:sz w:val="24"/>
          <w:szCs w:val="24"/>
        </w:rPr>
      </w:pPr>
    </w:p>
    <w:p w:rsidR="0051756F" w:rsidRPr="00F96421" w:rsidRDefault="0051756F" w:rsidP="0051756F">
      <w:pPr>
        <w:spacing w:after="0" w:line="240" w:lineRule="auto"/>
        <w:jc w:val="center"/>
        <w:rPr>
          <w:rFonts w:ascii="Times New Roman" w:hAnsi="Times New Roman"/>
          <w:i/>
          <w:sz w:val="24"/>
          <w:szCs w:val="24"/>
        </w:rPr>
      </w:pPr>
    </w:p>
    <w:p w:rsidR="0051756F" w:rsidRPr="00F96421" w:rsidRDefault="0051756F" w:rsidP="0051756F">
      <w:pPr>
        <w:spacing w:after="0" w:line="240" w:lineRule="auto"/>
        <w:jc w:val="center"/>
        <w:rPr>
          <w:rFonts w:ascii="Times New Roman" w:hAnsi="Times New Roman"/>
          <w:i/>
          <w:sz w:val="24"/>
          <w:szCs w:val="24"/>
        </w:rPr>
      </w:pPr>
    </w:p>
    <w:p w:rsidR="0051756F" w:rsidRPr="00F96421" w:rsidRDefault="0051756F" w:rsidP="0051756F">
      <w:pPr>
        <w:spacing w:after="0" w:line="240" w:lineRule="auto"/>
        <w:jc w:val="center"/>
        <w:rPr>
          <w:rFonts w:ascii="Times New Roman" w:hAnsi="Times New Roman"/>
          <w:b/>
          <w:i/>
          <w:color w:val="000000"/>
          <w:sz w:val="24"/>
          <w:szCs w:val="24"/>
        </w:rPr>
      </w:pPr>
      <w:r w:rsidRPr="00F96421">
        <w:rPr>
          <w:rFonts w:ascii="Times New Roman" w:hAnsi="Times New Roman"/>
          <w:b/>
          <w:i/>
          <w:color w:val="000000"/>
          <w:sz w:val="24"/>
          <w:szCs w:val="24"/>
        </w:rPr>
        <w:t>Egyszeri gondozási települési támogatás</w:t>
      </w:r>
    </w:p>
    <w:p w:rsidR="0051756F" w:rsidRPr="00F96421" w:rsidRDefault="0051756F" w:rsidP="0051756F">
      <w:pPr>
        <w:spacing w:after="0" w:line="240" w:lineRule="auto"/>
        <w:rPr>
          <w:rFonts w:ascii="Times New Roman" w:hAnsi="Times New Roman"/>
          <w:b/>
          <w:color w:val="000000"/>
          <w:sz w:val="24"/>
          <w:szCs w:val="24"/>
          <w:u w:val="single"/>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069"/>
      </w:tblGrid>
      <w:tr w:rsidR="0051756F" w:rsidRPr="00F96421" w:rsidTr="0032634D">
        <w:tc>
          <w:tcPr>
            <w:tcW w:w="4111" w:type="dxa"/>
            <w:shd w:val="pct20" w:color="000000" w:fill="FFFFFF"/>
            <w:hideMark/>
          </w:tcPr>
          <w:p w:rsidR="0051756F" w:rsidRPr="00F96421" w:rsidRDefault="0051756F" w:rsidP="0032634D">
            <w:pPr>
              <w:spacing w:after="0" w:line="240" w:lineRule="auto"/>
              <w:jc w:val="center"/>
              <w:rPr>
                <w:rFonts w:ascii="Times New Roman" w:hAnsi="Times New Roman"/>
                <w:b/>
                <w:bCs/>
                <w:sz w:val="24"/>
                <w:szCs w:val="24"/>
              </w:rPr>
            </w:pPr>
            <w:r w:rsidRPr="00F96421">
              <w:rPr>
                <w:rFonts w:ascii="Times New Roman" w:hAnsi="Times New Roman"/>
                <w:bCs/>
                <w:sz w:val="24"/>
                <w:szCs w:val="24"/>
              </w:rPr>
              <w:t>Kérelmezők száma</w:t>
            </w:r>
          </w:p>
        </w:tc>
        <w:tc>
          <w:tcPr>
            <w:tcW w:w="5069" w:type="dxa"/>
            <w:shd w:val="pct20" w:color="000000" w:fill="FFFFFF"/>
          </w:tcPr>
          <w:p w:rsidR="0051756F" w:rsidRPr="00F96421" w:rsidRDefault="0051756F" w:rsidP="0032634D">
            <w:pPr>
              <w:spacing w:after="0" w:line="240" w:lineRule="auto"/>
              <w:jc w:val="center"/>
              <w:rPr>
                <w:rFonts w:ascii="Times New Roman" w:hAnsi="Times New Roman"/>
                <w:bCs/>
                <w:sz w:val="24"/>
                <w:szCs w:val="24"/>
              </w:rPr>
            </w:pPr>
            <w:r w:rsidRPr="00F96421">
              <w:rPr>
                <w:rFonts w:ascii="Times New Roman" w:hAnsi="Times New Roman"/>
                <w:bCs/>
                <w:sz w:val="24"/>
                <w:szCs w:val="24"/>
              </w:rPr>
              <w:t>1</w:t>
            </w:r>
          </w:p>
        </w:tc>
      </w:tr>
      <w:tr w:rsidR="0051756F" w:rsidRPr="00F96421" w:rsidTr="0032634D">
        <w:tc>
          <w:tcPr>
            <w:tcW w:w="4111" w:type="dxa"/>
            <w:shd w:val="clear" w:color="auto" w:fill="FFFFFF"/>
            <w:hideMark/>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Támogatásra kifizetett összeg</w:t>
            </w:r>
          </w:p>
        </w:tc>
        <w:tc>
          <w:tcPr>
            <w:tcW w:w="5069" w:type="dxa"/>
            <w:shd w:val="clear" w:color="auto" w:fill="FFFFFF"/>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100 000,- Ft</w:t>
            </w:r>
          </w:p>
        </w:tc>
      </w:tr>
      <w:tr w:rsidR="0051756F" w:rsidRPr="00F96421" w:rsidTr="0032634D">
        <w:tc>
          <w:tcPr>
            <w:tcW w:w="4111"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Támogatásban részesülők száma</w:t>
            </w:r>
          </w:p>
        </w:tc>
        <w:tc>
          <w:tcPr>
            <w:tcW w:w="5069" w:type="dxa"/>
            <w:shd w:val="clear" w:color="auto" w:fill="D0CECE"/>
          </w:tcPr>
          <w:p w:rsidR="0051756F" w:rsidRPr="00F96421" w:rsidRDefault="0051756F" w:rsidP="0032634D">
            <w:pPr>
              <w:spacing w:after="0" w:line="240" w:lineRule="auto"/>
              <w:jc w:val="center"/>
              <w:rPr>
                <w:rFonts w:ascii="Times New Roman" w:hAnsi="Times New Roman"/>
                <w:sz w:val="24"/>
                <w:szCs w:val="24"/>
              </w:rPr>
            </w:pPr>
            <w:r w:rsidRPr="00F96421">
              <w:rPr>
                <w:rFonts w:ascii="Times New Roman" w:hAnsi="Times New Roman"/>
                <w:sz w:val="24"/>
                <w:szCs w:val="24"/>
              </w:rPr>
              <w:t>1</w:t>
            </w:r>
          </w:p>
        </w:tc>
      </w:tr>
    </w:tbl>
    <w:p w:rsidR="0051756F" w:rsidRPr="00F96421" w:rsidRDefault="0051756F" w:rsidP="0051756F">
      <w:pPr>
        <w:spacing w:after="0" w:line="240" w:lineRule="auto"/>
        <w:jc w:val="both"/>
        <w:rPr>
          <w:rFonts w:ascii="Times New Roman" w:hAnsi="Times New Roman"/>
          <w:sz w:val="24"/>
          <w:szCs w:val="24"/>
        </w:rPr>
      </w:pPr>
    </w:p>
    <w:p w:rsidR="0051756F" w:rsidRDefault="0051756F" w:rsidP="0051756F">
      <w:pPr>
        <w:spacing w:after="0" w:line="240" w:lineRule="auto"/>
        <w:jc w:val="both"/>
        <w:rPr>
          <w:rFonts w:ascii="Times New Roman" w:hAnsi="Times New Roman"/>
          <w:b/>
          <w:sz w:val="24"/>
          <w:szCs w:val="24"/>
          <w:u w:val="single"/>
        </w:rPr>
      </w:pPr>
    </w:p>
    <w:p w:rsidR="0051756F" w:rsidRDefault="0051756F" w:rsidP="0051756F">
      <w:pPr>
        <w:spacing w:after="0" w:line="240" w:lineRule="auto"/>
        <w:jc w:val="both"/>
        <w:rPr>
          <w:rFonts w:ascii="Times New Roman" w:hAnsi="Times New Roman"/>
          <w:b/>
          <w:sz w:val="24"/>
          <w:szCs w:val="24"/>
          <w:u w:val="single"/>
        </w:rPr>
      </w:pPr>
    </w:p>
    <w:p w:rsidR="0051756F" w:rsidRDefault="0051756F" w:rsidP="0051756F">
      <w:pPr>
        <w:spacing w:after="0" w:line="240" w:lineRule="auto"/>
        <w:jc w:val="both"/>
        <w:rPr>
          <w:rFonts w:ascii="Times New Roman" w:hAnsi="Times New Roman"/>
          <w:b/>
          <w:sz w:val="24"/>
          <w:szCs w:val="24"/>
          <w:u w:val="single"/>
        </w:rPr>
      </w:pPr>
    </w:p>
    <w:p w:rsidR="0051756F" w:rsidRDefault="0051756F" w:rsidP="0051756F">
      <w:pPr>
        <w:spacing w:after="0" w:line="240" w:lineRule="auto"/>
        <w:jc w:val="both"/>
        <w:rPr>
          <w:rFonts w:ascii="Times New Roman" w:hAnsi="Times New Roman"/>
          <w:b/>
          <w:sz w:val="24"/>
          <w:szCs w:val="24"/>
          <w:u w:val="single"/>
        </w:rPr>
      </w:pPr>
    </w:p>
    <w:p w:rsidR="0051756F" w:rsidRPr="00F05A58" w:rsidRDefault="0051756F" w:rsidP="00F05A58">
      <w:pPr>
        <w:spacing w:after="0" w:line="240" w:lineRule="auto"/>
        <w:jc w:val="center"/>
        <w:rPr>
          <w:rFonts w:ascii="Times New Roman" w:hAnsi="Times New Roman"/>
          <w:b/>
          <w:i/>
          <w:sz w:val="24"/>
          <w:szCs w:val="24"/>
        </w:rPr>
      </w:pPr>
      <w:r w:rsidRPr="00F05A58">
        <w:rPr>
          <w:rFonts w:ascii="Times New Roman" w:hAnsi="Times New Roman"/>
          <w:b/>
          <w:i/>
          <w:sz w:val="24"/>
          <w:szCs w:val="24"/>
        </w:rPr>
        <w:t>Erzsébetvárosban élő ifjú, nagykorú és időspolgárok köszöntése</w:t>
      </w:r>
    </w:p>
    <w:p w:rsidR="00F05A58" w:rsidRPr="00F05A58" w:rsidRDefault="00F05A58" w:rsidP="00F05A58">
      <w:pPr>
        <w:spacing w:after="0" w:line="240" w:lineRule="auto"/>
        <w:jc w:val="center"/>
        <w:rPr>
          <w:rFonts w:ascii="Times New Roman" w:hAnsi="Times New Roman"/>
          <w:b/>
          <w:i/>
          <w:sz w:val="24"/>
          <w:szCs w:val="24"/>
          <w:u w:val="single"/>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Erzsébetvárosban élő ifjú, idős és nagykorú állampolgárok köszöntéséről szóló 14/2018. (IX.13.) önkormányzati rendelet alapján az Önkormányzat ifjú és nagykorú </w:t>
      </w:r>
      <w:proofErr w:type="spellStart"/>
      <w:r w:rsidRPr="00F96421">
        <w:rPr>
          <w:rFonts w:ascii="Times New Roman" w:hAnsi="Times New Roman"/>
          <w:sz w:val="24"/>
          <w:szCs w:val="24"/>
        </w:rPr>
        <w:t>polgárát</w:t>
      </w:r>
      <w:proofErr w:type="spellEnd"/>
      <w:r w:rsidRPr="00F96421">
        <w:rPr>
          <w:rFonts w:ascii="Times New Roman" w:hAnsi="Times New Roman"/>
          <w:sz w:val="24"/>
          <w:szCs w:val="24"/>
        </w:rPr>
        <w:t xml:space="preserve">, valamint 80., 85., 90. és afölötti életévét betöltött </w:t>
      </w:r>
      <w:proofErr w:type="spellStart"/>
      <w:r w:rsidRPr="00F96421">
        <w:rPr>
          <w:rFonts w:ascii="Times New Roman" w:hAnsi="Times New Roman"/>
          <w:sz w:val="24"/>
          <w:szCs w:val="24"/>
        </w:rPr>
        <w:t>időspolgárát</w:t>
      </w:r>
      <w:proofErr w:type="spellEnd"/>
      <w:r w:rsidRPr="00F96421">
        <w:rPr>
          <w:rFonts w:ascii="Times New Roman" w:hAnsi="Times New Roman"/>
          <w:sz w:val="24"/>
          <w:szCs w:val="24"/>
        </w:rPr>
        <w:t xml:space="preserve"> anyagi elismeréssel köszönti.</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Az elmúlt időszakban 200 ifjú, 222 nagykorú és 690 időspolgárt köszöntöttünk 30.000 Ft összegű támogatással, az ifjú polgárokat pedig további 15.000 Ft értékű babaköszöntő utalvánnyal.</w:t>
      </w:r>
    </w:p>
    <w:p w:rsidR="0051756F" w:rsidRPr="00F96421" w:rsidRDefault="0051756F" w:rsidP="0051756F">
      <w:pPr>
        <w:spacing w:after="0" w:line="240" w:lineRule="auto"/>
        <w:rPr>
          <w:rFonts w:ascii="Times New Roman" w:eastAsia="Calibri" w:hAnsi="Times New Roman"/>
          <w:b/>
          <w:color w:val="000000"/>
          <w:sz w:val="24"/>
          <w:szCs w:val="24"/>
          <w:u w:val="single"/>
        </w:rPr>
      </w:pPr>
    </w:p>
    <w:p w:rsidR="00F05A58" w:rsidRDefault="00F05A58" w:rsidP="0051756F">
      <w:pPr>
        <w:spacing w:after="0" w:line="240" w:lineRule="auto"/>
        <w:rPr>
          <w:rFonts w:ascii="Times New Roman" w:eastAsia="Calibri" w:hAnsi="Times New Roman"/>
          <w:b/>
          <w:color w:val="000000"/>
          <w:sz w:val="24"/>
          <w:szCs w:val="24"/>
          <w:u w:val="single"/>
        </w:rPr>
      </w:pPr>
    </w:p>
    <w:p w:rsidR="00F05A58" w:rsidRDefault="00F05A58" w:rsidP="0051756F">
      <w:pPr>
        <w:spacing w:after="0" w:line="240" w:lineRule="auto"/>
        <w:rPr>
          <w:rFonts w:ascii="Times New Roman" w:eastAsia="Calibri" w:hAnsi="Times New Roman"/>
          <w:b/>
          <w:color w:val="000000"/>
          <w:sz w:val="24"/>
          <w:szCs w:val="24"/>
          <w:u w:val="single"/>
        </w:rPr>
      </w:pPr>
    </w:p>
    <w:p w:rsidR="0051756F" w:rsidRPr="00F05A58" w:rsidRDefault="0051756F" w:rsidP="00F05A58">
      <w:pPr>
        <w:spacing w:after="0" w:line="240" w:lineRule="auto"/>
        <w:jc w:val="center"/>
        <w:rPr>
          <w:rFonts w:ascii="Times New Roman" w:eastAsia="Calibri" w:hAnsi="Times New Roman"/>
          <w:b/>
          <w:i/>
          <w:color w:val="000000"/>
          <w:sz w:val="26"/>
          <w:szCs w:val="26"/>
          <w:u w:val="single"/>
        </w:rPr>
      </w:pPr>
      <w:r w:rsidRPr="00F05A58">
        <w:rPr>
          <w:rFonts w:ascii="Times New Roman" w:eastAsia="Calibri" w:hAnsi="Times New Roman"/>
          <w:b/>
          <w:i/>
          <w:color w:val="000000"/>
          <w:sz w:val="26"/>
          <w:szCs w:val="26"/>
          <w:u w:val="single"/>
        </w:rPr>
        <w:lastRenderedPageBreak/>
        <w:t>Kulturális, közművelődési feladatok</w:t>
      </w:r>
    </w:p>
    <w:p w:rsidR="0051756F" w:rsidRPr="00F96421" w:rsidRDefault="0051756F" w:rsidP="0051756F">
      <w:pPr>
        <w:spacing w:after="0" w:line="240" w:lineRule="auto"/>
        <w:rPr>
          <w:rFonts w:ascii="Times New Roman" w:eastAsia="Calibri" w:hAnsi="Times New Roman"/>
          <w:b/>
          <w:color w:val="000000"/>
          <w:sz w:val="24"/>
          <w:szCs w:val="24"/>
          <w:u w:val="single"/>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w:t>
      </w:r>
      <w:r w:rsidRPr="00F96421">
        <w:rPr>
          <w:rFonts w:ascii="Times New Roman" w:hAnsi="Times New Roman"/>
          <w:b/>
          <w:sz w:val="24"/>
          <w:szCs w:val="24"/>
        </w:rPr>
        <w:t>kötelező önkormányzati feladat</w:t>
      </w:r>
      <w:r w:rsidRPr="00F96421">
        <w:rPr>
          <w:rFonts w:ascii="Times New Roman" w:hAnsi="Times New Roman"/>
          <w:sz w:val="24"/>
          <w:szCs w:val="24"/>
        </w:rPr>
        <w:t xml:space="preserve">ként ellátandó </w:t>
      </w:r>
      <w:r w:rsidRPr="00F96421">
        <w:rPr>
          <w:rFonts w:ascii="Times New Roman" w:hAnsi="Times New Roman"/>
          <w:b/>
          <w:sz w:val="24"/>
          <w:szCs w:val="24"/>
        </w:rPr>
        <w:t>kulturális és közművelődési szolgáltatások</w:t>
      </w:r>
      <w:r w:rsidRPr="00F96421">
        <w:rPr>
          <w:rFonts w:ascii="Times New Roman" w:hAnsi="Times New Roman"/>
          <w:sz w:val="24"/>
          <w:szCs w:val="24"/>
        </w:rPr>
        <w:t xml:space="preserve"> biztosítását az </w:t>
      </w:r>
      <w:proofErr w:type="spellStart"/>
      <w:r w:rsidRPr="00F96421">
        <w:rPr>
          <w:rFonts w:ascii="Times New Roman" w:hAnsi="Times New Roman"/>
          <w:b/>
          <w:sz w:val="24"/>
          <w:szCs w:val="24"/>
        </w:rPr>
        <w:t>ERöMŰVHÁZ</w:t>
      </w:r>
      <w:proofErr w:type="spellEnd"/>
      <w:r w:rsidRPr="00F96421">
        <w:rPr>
          <w:rFonts w:ascii="Times New Roman" w:hAnsi="Times New Roman"/>
          <w:b/>
          <w:sz w:val="24"/>
          <w:szCs w:val="24"/>
        </w:rPr>
        <w:t xml:space="preserve"> Nonprofit Kft.</w:t>
      </w:r>
      <w:r w:rsidRPr="00F96421">
        <w:rPr>
          <w:rFonts w:ascii="Times New Roman" w:hAnsi="Times New Roman"/>
          <w:sz w:val="24"/>
          <w:szCs w:val="24"/>
        </w:rPr>
        <w:t xml:space="preserve"> látja el közszolgáltatási szerződés keretében, amelyhez az Önkormányzat minden évben biztosítja a szükséges pénzügyi fedezetet, 2023-ban ez az összeg 351.028.000 Ft volt.</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Szintén közszolgáltatási szerződés keretében lát el kulturális feladatokat a </w:t>
      </w:r>
      <w:r w:rsidRPr="00F96421">
        <w:rPr>
          <w:rFonts w:ascii="Times New Roman" w:hAnsi="Times New Roman"/>
          <w:b/>
          <w:sz w:val="24"/>
          <w:szCs w:val="24"/>
        </w:rPr>
        <w:t>Bethlen Téri Színház Közhasznú Nonprofit Kft.</w:t>
      </w:r>
      <w:r w:rsidRPr="00F96421">
        <w:rPr>
          <w:rFonts w:ascii="Times New Roman" w:hAnsi="Times New Roman"/>
          <w:sz w:val="24"/>
          <w:szCs w:val="24"/>
        </w:rPr>
        <w:t xml:space="preserve">, valamint a </w:t>
      </w:r>
      <w:r w:rsidRPr="00F96421">
        <w:rPr>
          <w:rFonts w:ascii="Times New Roman" w:hAnsi="Times New Roman"/>
          <w:b/>
          <w:sz w:val="24"/>
          <w:szCs w:val="24"/>
        </w:rPr>
        <w:t>Gólem Színház Közhasznú Egyesület</w:t>
      </w:r>
      <w:r w:rsidRPr="00F96421">
        <w:rPr>
          <w:rFonts w:ascii="Times New Roman" w:hAnsi="Times New Roman"/>
          <w:sz w:val="24"/>
          <w:szCs w:val="24"/>
        </w:rPr>
        <w:t xml:space="preserve">. A </w:t>
      </w:r>
      <w:r w:rsidRPr="00F96421">
        <w:rPr>
          <w:rFonts w:ascii="Times New Roman" w:hAnsi="Times New Roman"/>
          <w:b/>
          <w:sz w:val="24"/>
          <w:szCs w:val="24"/>
        </w:rPr>
        <w:t>Bihari János Kulturális Egyesület</w:t>
      </w:r>
      <w:r w:rsidRPr="00F96421">
        <w:rPr>
          <w:rFonts w:ascii="Times New Roman" w:hAnsi="Times New Roman"/>
          <w:sz w:val="24"/>
          <w:szCs w:val="24"/>
        </w:rPr>
        <w:t xml:space="preserve"> közművelődési megállapodás keretében biztosítja az erzsébetvárosi óvodákban és iskolákban a néptánc oktatását. Továbbá az Akácfa u. 59. szám alatti épületben működik az </w:t>
      </w:r>
      <w:r w:rsidRPr="00F96421">
        <w:rPr>
          <w:rFonts w:ascii="Times New Roman" w:hAnsi="Times New Roman"/>
          <w:b/>
          <w:sz w:val="24"/>
          <w:szCs w:val="24"/>
        </w:rPr>
        <w:t xml:space="preserve">Erzsébetvárosi Ötvös Mesterségtörténeti Gyűjtemény, </w:t>
      </w:r>
      <w:r w:rsidRPr="00F96421">
        <w:rPr>
          <w:rFonts w:ascii="Times New Roman" w:hAnsi="Times New Roman"/>
          <w:sz w:val="24"/>
          <w:szCs w:val="24"/>
        </w:rPr>
        <w:t xml:space="preserve">amelynek fenntartására együttműködési megállapodás keretében nyújt támogatást Önkormányzatunk.  Az </w:t>
      </w:r>
      <w:r w:rsidRPr="00F96421">
        <w:rPr>
          <w:rFonts w:ascii="Times New Roman" w:hAnsi="Times New Roman"/>
          <w:b/>
          <w:sz w:val="24"/>
          <w:szCs w:val="24"/>
        </w:rPr>
        <w:t>Erzsébetvárosi Zsidó Történeti Tár működtetésével</w:t>
      </w:r>
      <w:r w:rsidRPr="00F96421">
        <w:rPr>
          <w:rFonts w:ascii="Times New Roman" w:hAnsi="Times New Roman"/>
          <w:sz w:val="24"/>
          <w:szCs w:val="24"/>
        </w:rPr>
        <w:t xml:space="preserve"> az Erzsébetvárosi Zsidó Örökségért Alapítványt bízta meg a Képviselő-testület 2023. szeptember 1-től, amelyet szintén együttműködési megállapodás keretében lát el az Alapítvány.</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2020. évben alapított </w:t>
      </w:r>
      <w:r w:rsidRPr="00F96421">
        <w:rPr>
          <w:rFonts w:ascii="Times New Roman" w:hAnsi="Times New Roman"/>
          <w:b/>
          <w:sz w:val="24"/>
          <w:szCs w:val="24"/>
        </w:rPr>
        <w:t>Erzsébetvárosi irodalmi ösztöndíj felhívására</w:t>
      </w:r>
      <w:r w:rsidRPr="00F96421">
        <w:rPr>
          <w:rFonts w:ascii="Times New Roman" w:hAnsi="Times New Roman"/>
          <w:sz w:val="24"/>
          <w:szCs w:val="24"/>
        </w:rPr>
        <w:t xml:space="preserve"> az idei évben 50 pályázat érkezett, a szakmai </w:t>
      </w:r>
      <w:proofErr w:type="gramStart"/>
      <w:r w:rsidRPr="00F96421">
        <w:rPr>
          <w:rFonts w:ascii="Times New Roman" w:hAnsi="Times New Roman"/>
          <w:sz w:val="24"/>
          <w:szCs w:val="24"/>
        </w:rPr>
        <w:t>zsűri</w:t>
      </w:r>
      <w:proofErr w:type="gramEnd"/>
      <w:r w:rsidRPr="00F96421">
        <w:rPr>
          <w:rFonts w:ascii="Times New Roman" w:hAnsi="Times New Roman"/>
          <w:sz w:val="24"/>
          <w:szCs w:val="24"/>
        </w:rPr>
        <w:t xml:space="preserve"> javaslata alapján </w:t>
      </w:r>
      <w:r w:rsidRPr="00F96421">
        <w:rPr>
          <w:rFonts w:ascii="Times New Roman" w:hAnsi="Times New Roman"/>
          <w:b/>
          <w:sz w:val="24"/>
          <w:szCs w:val="24"/>
        </w:rPr>
        <w:t xml:space="preserve">5 alkotó részesült </w:t>
      </w:r>
      <w:r w:rsidRPr="00F96421">
        <w:rPr>
          <w:rFonts w:ascii="Times New Roman" w:hAnsi="Times New Roman"/>
          <w:sz w:val="24"/>
          <w:szCs w:val="24"/>
        </w:rPr>
        <w:t xml:space="preserve">hat hónapon keresztül havi 160.000 Ft összegű pénzbeli támogatásban. </w:t>
      </w:r>
    </w:p>
    <w:p w:rsidR="0051756F"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Önkormányzat </w:t>
      </w:r>
      <w:r w:rsidRPr="00F96421">
        <w:rPr>
          <w:rFonts w:ascii="Times New Roman" w:hAnsi="Times New Roman"/>
          <w:b/>
          <w:sz w:val="24"/>
          <w:szCs w:val="24"/>
        </w:rPr>
        <w:t>50%-</w:t>
      </w:r>
      <w:proofErr w:type="spellStart"/>
      <w:r w:rsidRPr="00F96421">
        <w:rPr>
          <w:rFonts w:ascii="Times New Roman" w:hAnsi="Times New Roman"/>
          <w:b/>
          <w:sz w:val="24"/>
          <w:szCs w:val="24"/>
        </w:rPr>
        <w:t>os</w:t>
      </w:r>
      <w:proofErr w:type="spellEnd"/>
      <w:r w:rsidRPr="00F96421">
        <w:rPr>
          <w:rFonts w:ascii="Times New Roman" w:hAnsi="Times New Roman"/>
          <w:b/>
          <w:sz w:val="24"/>
          <w:szCs w:val="24"/>
        </w:rPr>
        <w:t xml:space="preserve"> beiratkozási kedvezményt biztosított</w:t>
      </w:r>
      <w:r w:rsidRPr="00F96421">
        <w:rPr>
          <w:rFonts w:ascii="Times New Roman" w:hAnsi="Times New Roman"/>
          <w:sz w:val="24"/>
          <w:szCs w:val="24"/>
        </w:rPr>
        <w:t xml:space="preserve"> a kerületi lakosoknak a </w:t>
      </w:r>
      <w:r w:rsidRPr="00F96421">
        <w:rPr>
          <w:rFonts w:ascii="Times New Roman" w:hAnsi="Times New Roman"/>
          <w:b/>
          <w:sz w:val="24"/>
          <w:szCs w:val="24"/>
        </w:rPr>
        <w:t>Fővárosi Szabó Ervin Könyvtár</w:t>
      </w:r>
      <w:r w:rsidRPr="00F96421">
        <w:rPr>
          <w:rFonts w:ascii="Times New Roman" w:hAnsi="Times New Roman"/>
          <w:sz w:val="24"/>
          <w:szCs w:val="24"/>
        </w:rPr>
        <w:t xml:space="preserve"> Központi Könyvtárában és két tagkönyvtárában. A Reformáció parkba és a Klauzál téri vásárcsarnokba áthelyezett </w:t>
      </w:r>
      <w:r w:rsidRPr="00F96421">
        <w:rPr>
          <w:rFonts w:ascii="Times New Roman" w:hAnsi="Times New Roman"/>
          <w:b/>
          <w:sz w:val="24"/>
          <w:szCs w:val="24"/>
        </w:rPr>
        <w:t>közösségi könyvszekrények működtetését</w:t>
      </w:r>
      <w:r w:rsidRPr="00F96421">
        <w:rPr>
          <w:rFonts w:ascii="Times New Roman" w:hAnsi="Times New Roman"/>
          <w:sz w:val="24"/>
          <w:szCs w:val="24"/>
        </w:rPr>
        <w:t xml:space="preserve"> szintén a Fővárosi Szabó Ervin Könyvtár látja el együttműködési megállapodás keretében.</w:t>
      </w:r>
    </w:p>
    <w:p w:rsidR="00F05A58" w:rsidRDefault="00F05A58" w:rsidP="0051756F">
      <w:pPr>
        <w:spacing w:after="0" w:line="240" w:lineRule="auto"/>
        <w:jc w:val="both"/>
        <w:rPr>
          <w:rFonts w:ascii="Times New Roman" w:hAnsi="Times New Roman"/>
          <w:sz w:val="24"/>
          <w:szCs w:val="24"/>
        </w:rPr>
      </w:pPr>
    </w:p>
    <w:p w:rsidR="00F05A58" w:rsidRPr="00F96421" w:rsidRDefault="00F05A58"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p>
    <w:p w:rsidR="0051756F" w:rsidRPr="00F05A58" w:rsidRDefault="0051756F" w:rsidP="00F05A58">
      <w:pPr>
        <w:spacing w:after="0" w:line="240" w:lineRule="auto"/>
        <w:jc w:val="center"/>
        <w:rPr>
          <w:rFonts w:ascii="Times New Roman" w:eastAsia="Calibri" w:hAnsi="Times New Roman"/>
          <w:b/>
          <w:i/>
          <w:color w:val="000000"/>
          <w:sz w:val="26"/>
          <w:szCs w:val="26"/>
          <w:u w:val="single"/>
        </w:rPr>
      </w:pPr>
      <w:r w:rsidRPr="00F05A58">
        <w:rPr>
          <w:rFonts w:ascii="Times New Roman" w:eastAsia="Calibri" w:hAnsi="Times New Roman"/>
          <w:b/>
          <w:i/>
          <w:color w:val="000000"/>
          <w:sz w:val="26"/>
          <w:szCs w:val="26"/>
          <w:u w:val="single"/>
        </w:rPr>
        <w:t>Köznevelési tevékenységgel kapcsolatos feladatok</w:t>
      </w:r>
    </w:p>
    <w:p w:rsidR="0051756F" w:rsidRPr="00F96421" w:rsidRDefault="0051756F" w:rsidP="0051756F">
      <w:pPr>
        <w:spacing w:after="0" w:line="240" w:lineRule="auto"/>
        <w:rPr>
          <w:rFonts w:ascii="Times New Roman" w:eastAsia="Calibri" w:hAnsi="Times New Roman"/>
          <w:b/>
          <w:color w:val="000000"/>
          <w:sz w:val="24"/>
          <w:szCs w:val="24"/>
          <w:u w:val="single"/>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Önkormányzat </w:t>
      </w:r>
      <w:proofErr w:type="spellStart"/>
      <w:r w:rsidRPr="00F96421">
        <w:rPr>
          <w:rFonts w:ascii="Times New Roman" w:hAnsi="Times New Roman"/>
          <w:b/>
          <w:sz w:val="24"/>
          <w:szCs w:val="24"/>
        </w:rPr>
        <w:t>balatonmáriafürdői</w:t>
      </w:r>
      <w:proofErr w:type="spellEnd"/>
      <w:r w:rsidRPr="00F96421">
        <w:rPr>
          <w:rFonts w:ascii="Times New Roman" w:hAnsi="Times New Roman"/>
          <w:b/>
          <w:sz w:val="24"/>
          <w:szCs w:val="24"/>
        </w:rPr>
        <w:t xml:space="preserve"> üdülőjének igénybevételére</w:t>
      </w:r>
      <w:r w:rsidRPr="00F96421">
        <w:rPr>
          <w:rFonts w:ascii="Times New Roman" w:hAnsi="Times New Roman"/>
          <w:sz w:val="24"/>
          <w:szCs w:val="24"/>
        </w:rPr>
        <w:t xml:space="preserve"> kiírt pályázat keretében </w:t>
      </w:r>
      <w:r w:rsidRPr="00F96421">
        <w:rPr>
          <w:rFonts w:ascii="Times New Roman" w:hAnsi="Times New Roman"/>
          <w:b/>
          <w:sz w:val="24"/>
          <w:szCs w:val="24"/>
        </w:rPr>
        <w:t>7 intézmény</w:t>
      </w:r>
      <w:r w:rsidRPr="00F96421">
        <w:rPr>
          <w:rFonts w:ascii="Times New Roman" w:hAnsi="Times New Roman"/>
          <w:sz w:val="24"/>
          <w:szCs w:val="24"/>
        </w:rPr>
        <w:t xml:space="preserve"> szervezett nyári tábort a kerületi óvodások és iskolások részére, amelynek köszönhetően </w:t>
      </w:r>
      <w:r w:rsidRPr="00F96421">
        <w:rPr>
          <w:rFonts w:ascii="Times New Roman" w:hAnsi="Times New Roman"/>
          <w:b/>
          <w:sz w:val="24"/>
          <w:szCs w:val="24"/>
        </w:rPr>
        <w:t>több mint 300 gyermek</w:t>
      </w:r>
      <w:r w:rsidRPr="00F96421">
        <w:rPr>
          <w:rFonts w:ascii="Times New Roman" w:hAnsi="Times New Roman"/>
          <w:sz w:val="24"/>
          <w:szCs w:val="24"/>
        </w:rPr>
        <w:t xml:space="preserve"> táborozott idén a Balatonnál.</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kerületi állami fenntartású </w:t>
      </w:r>
      <w:r w:rsidRPr="00F96421">
        <w:rPr>
          <w:rFonts w:ascii="Times New Roman" w:hAnsi="Times New Roman"/>
          <w:b/>
          <w:sz w:val="24"/>
          <w:szCs w:val="24"/>
        </w:rPr>
        <w:t>köznevelési intézmények</w:t>
      </w:r>
      <w:r w:rsidRPr="00F96421">
        <w:rPr>
          <w:rFonts w:ascii="Times New Roman" w:hAnsi="Times New Roman"/>
          <w:sz w:val="24"/>
          <w:szCs w:val="24"/>
        </w:rPr>
        <w:t xml:space="preserve"> </w:t>
      </w:r>
      <w:r w:rsidRPr="00F96421">
        <w:rPr>
          <w:rFonts w:ascii="Times New Roman" w:hAnsi="Times New Roman"/>
          <w:b/>
          <w:sz w:val="24"/>
          <w:szCs w:val="24"/>
        </w:rPr>
        <w:t>részére kiírt pályázat</w:t>
      </w:r>
      <w:r w:rsidRPr="00F96421">
        <w:rPr>
          <w:rFonts w:ascii="Times New Roman" w:hAnsi="Times New Roman"/>
          <w:sz w:val="24"/>
          <w:szCs w:val="24"/>
        </w:rPr>
        <w:t xml:space="preserve"> keretében 3 intézmény részére közel 12.000.000 Ft összegű támogatást nyújtott az Önkormányzat az iskolai programok megvalósítása érdekében.</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idei évben </w:t>
      </w:r>
      <w:r w:rsidRPr="00F96421">
        <w:rPr>
          <w:rFonts w:ascii="Times New Roman" w:hAnsi="Times New Roman"/>
          <w:b/>
          <w:sz w:val="24"/>
          <w:szCs w:val="24"/>
        </w:rPr>
        <w:t>négy</w:t>
      </w:r>
      <w:r w:rsidRPr="00F96421">
        <w:rPr>
          <w:rFonts w:ascii="Times New Roman" w:hAnsi="Times New Roman"/>
          <w:sz w:val="24"/>
          <w:szCs w:val="24"/>
        </w:rPr>
        <w:t xml:space="preserve"> </w:t>
      </w:r>
      <w:r w:rsidRPr="00F96421">
        <w:rPr>
          <w:rFonts w:ascii="Times New Roman" w:hAnsi="Times New Roman"/>
          <w:b/>
          <w:sz w:val="24"/>
          <w:szCs w:val="24"/>
        </w:rPr>
        <w:t>nyugdíjas pedagógus részére</w:t>
      </w:r>
      <w:r w:rsidR="00B648E0">
        <w:rPr>
          <w:rFonts w:ascii="Times New Roman" w:hAnsi="Times New Roman"/>
          <w:sz w:val="24"/>
          <w:szCs w:val="24"/>
        </w:rPr>
        <w:t xml:space="preserve"> adta </w:t>
      </w:r>
      <w:r w:rsidRPr="00F96421">
        <w:rPr>
          <w:rFonts w:ascii="Times New Roman" w:hAnsi="Times New Roman"/>
          <w:sz w:val="24"/>
          <w:szCs w:val="24"/>
        </w:rPr>
        <w:t xml:space="preserve">át az Önkormányzat a vas-, gyémánt- illetve rubint fokozatú </w:t>
      </w:r>
      <w:r w:rsidRPr="00F96421">
        <w:rPr>
          <w:rFonts w:ascii="Times New Roman" w:hAnsi="Times New Roman"/>
          <w:b/>
          <w:sz w:val="24"/>
          <w:szCs w:val="24"/>
        </w:rPr>
        <w:t>díszoklevelet</w:t>
      </w:r>
      <w:r w:rsidRPr="00F96421">
        <w:rPr>
          <w:rFonts w:ascii="Times New Roman" w:hAnsi="Times New Roman"/>
          <w:sz w:val="24"/>
          <w:szCs w:val="24"/>
        </w:rPr>
        <w:t>, valami</w:t>
      </w:r>
      <w:r w:rsidR="00B648E0">
        <w:rPr>
          <w:rFonts w:ascii="Times New Roman" w:hAnsi="Times New Roman"/>
          <w:sz w:val="24"/>
          <w:szCs w:val="24"/>
        </w:rPr>
        <w:t>nt</w:t>
      </w:r>
      <w:r w:rsidRPr="00F96421">
        <w:rPr>
          <w:rFonts w:ascii="Times New Roman" w:hAnsi="Times New Roman"/>
          <w:sz w:val="24"/>
          <w:szCs w:val="24"/>
        </w:rPr>
        <w:t xml:space="preserve"> az ehhez kapcsolódó anyagi elismerést. </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elmúlt évekhez hasonlóan az idei évben is biztosított Önkormányzatunk a kerületi intézményekben az óvodát és az általános iskolát megkezdő gyermekek számára óvoda- és iskolakezdési csomagot, amelyet körülbelül 250 óvodás és 240 első osztályos gyermek vehetett át szeptemberben. Továbbá </w:t>
      </w:r>
      <w:proofErr w:type="gramStart"/>
      <w:r w:rsidRPr="00F96421">
        <w:rPr>
          <w:rFonts w:ascii="Times New Roman" w:hAnsi="Times New Roman"/>
          <w:sz w:val="24"/>
          <w:szCs w:val="24"/>
        </w:rPr>
        <w:t>2023.</w:t>
      </w:r>
      <w:r w:rsidR="00B648E0">
        <w:rPr>
          <w:rFonts w:ascii="Times New Roman" w:hAnsi="Times New Roman"/>
          <w:sz w:val="24"/>
          <w:szCs w:val="24"/>
        </w:rPr>
        <w:t xml:space="preserve"> </w:t>
      </w:r>
      <w:r w:rsidRPr="00F96421">
        <w:rPr>
          <w:rFonts w:ascii="Times New Roman" w:hAnsi="Times New Roman"/>
          <w:sz w:val="24"/>
          <w:szCs w:val="24"/>
        </w:rPr>
        <w:t>szeptemberétől</w:t>
      </w:r>
      <w:proofErr w:type="gramEnd"/>
      <w:r w:rsidRPr="00F96421">
        <w:rPr>
          <w:rFonts w:ascii="Times New Roman" w:hAnsi="Times New Roman"/>
          <w:sz w:val="24"/>
          <w:szCs w:val="24"/>
        </w:rPr>
        <w:t xml:space="preserve"> az önkormányzat fenntartásában működő hét kerületi óvoda számára biztosított az Önkormányzat az étkeztetésen felül friss zöldséget és gyümölcsöt.</w:t>
      </w:r>
    </w:p>
    <w:p w:rsidR="0051756F"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Az idei évben folytatódott a „Minden gyermek jusson el színházba” program, amelynek keretében a 2022-2023-as nevelési évben 425 kerületi óvodás vehetett részt ingyenesen színházi előadáson a Budapesti Bábszínházba</w:t>
      </w:r>
      <w:r>
        <w:rPr>
          <w:rFonts w:ascii="Times New Roman" w:hAnsi="Times New Roman"/>
          <w:sz w:val="24"/>
          <w:szCs w:val="24"/>
        </w:rPr>
        <w:t xml:space="preserve">n, illetve a Kolibri Színházban. </w:t>
      </w:r>
    </w:p>
    <w:p w:rsidR="00F05A58" w:rsidRDefault="00F05A58" w:rsidP="0051756F">
      <w:pPr>
        <w:spacing w:after="0" w:line="240" w:lineRule="auto"/>
        <w:jc w:val="both"/>
        <w:rPr>
          <w:rFonts w:ascii="Times New Roman" w:hAnsi="Times New Roman"/>
          <w:sz w:val="24"/>
          <w:szCs w:val="24"/>
        </w:rPr>
      </w:pPr>
    </w:p>
    <w:p w:rsidR="00F05A58" w:rsidRDefault="00F05A58" w:rsidP="0051756F">
      <w:pPr>
        <w:spacing w:after="0" w:line="240" w:lineRule="auto"/>
        <w:jc w:val="both"/>
        <w:rPr>
          <w:rFonts w:ascii="Times New Roman" w:hAnsi="Times New Roman"/>
          <w:sz w:val="24"/>
          <w:szCs w:val="24"/>
        </w:rPr>
      </w:pPr>
    </w:p>
    <w:p w:rsidR="0051756F" w:rsidRDefault="0051756F"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p>
    <w:p w:rsidR="0051756F" w:rsidRPr="00F05A58" w:rsidRDefault="0051756F" w:rsidP="00F05A58">
      <w:pPr>
        <w:spacing w:after="0" w:line="240" w:lineRule="auto"/>
        <w:jc w:val="center"/>
        <w:rPr>
          <w:rFonts w:ascii="Times New Roman" w:eastAsia="Calibri" w:hAnsi="Times New Roman"/>
          <w:b/>
          <w:i/>
          <w:color w:val="000000"/>
          <w:sz w:val="26"/>
          <w:szCs w:val="26"/>
          <w:u w:val="single"/>
        </w:rPr>
      </w:pPr>
      <w:r w:rsidRPr="00F05A58">
        <w:rPr>
          <w:rFonts w:ascii="Times New Roman" w:eastAsia="Calibri" w:hAnsi="Times New Roman"/>
          <w:b/>
          <w:i/>
          <w:color w:val="000000"/>
          <w:sz w:val="26"/>
          <w:szCs w:val="26"/>
          <w:u w:val="single"/>
        </w:rPr>
        <w:t>Civil szervezetek, nemzetiségi önkormányzatok, egyházak támogatása</w:t>
      </w:r>
    </w:p>
    <w:p w:rsidR="0051756F" w:rsidRPr="00F96421" w:rsidRDefault="0051756F" w:rsidP="0051756F">
      <w:pPr>
        <w:spacing w:after="0" w:line="240" w:lineRule="auto"/>
        <w:rPr>
          <w:rFonts w:ascii="Times New Roman" w:eastAsia="Calibri" w:hAnsi="Times New Roman"/>
          <w:b/>
          <w:color w:val="000000"/>
          <w:sz w:val="24"/>
          <w:szCs w:val="24"/>
          <w:u w:val="single"/>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w:t>
      </w:r>
      <w:r w:rsidRPr="00F96421">
        <w:rPr>
          <w:rFonts w:ascii="Times New Roman" w:hAnsi="Times New Roman"/>
          <w:b/>
          <w:sz w:val="24"/>
          <w:szCs w:val="24"/>
        </w:rPr>
        <w:t>civil szervezetek</w:t>
      </w:r>
      <w:r w:rsidRPr="00F96421">
        <w:rPr>
          <w:rFonts w:ascii="Times New Roman" w:hAnsi="Times New Roman"/>
          <w:sz w:val="24"/>
          <w:szCs w:val="24"/>
        </w:rPr>
        <w:t xml:space="preserve"> </w:t>
      </w:r>
      <w:r w:rsidRPr="00F96421">
        <w:rPr>
          <w:rFonts w:ascii="Times New Roman" w:hAnsi="Times New Roman"/>
          <w:b/>
          <w:sz w:val="24"/>
          <w:szCs w:val="24"/>
        </w:rPr>
        <w:t>működési és programcélú támogatására</w:t>
      </w:r>
      <w:r w:rsidRPr="00F96421">
        <w:rPr>
          <w:rFonts w:ascii="Times New Roman" w:hAnsi="Times New Roman"/>
          <w:sz w:val="24"/>
          <w:szCs w:val="24"/>
        </w:rPr>
        <w:t xml:space="preserve"> az idei évben ismét volt lehetőség </w:t>
      </w:r>
      <w:r w:rsidRPr="00F96421">
        <w:rPr>
          <w:rFonts w:ascii="Times New Roman" w:hAnsi="Times New Roman"/>
          <w:b/>
          <w:sz w:val="24"/>
          <w:szCs w:val="24"/>
        </w:rPr>
        <w:t>pályázat</w:t>
      </w:r>
      <w:r w:rsidRPr="00F96421">
        <w:rPr>
          <w:rFonts w:ascii="Times New Roman" w:hAnsi="Times New Roman"/>
          <w:sz w:val="24"/>
          <w:szCs w:val="24"/>
        </w:rPr>
        <w:t xml:space="preserve"> kiírására, amelynek köszönhetően a 15.000.000 Ft összegű program célú támogatási keretből 28 civil szervezet részesült támogatásban, az 5.000.000 Ft összegű működési célú támogatási keretből 18 civil szervezet részesült támogatásban.</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w:t>
      </w:r>
      <w:r w:rsidRPr="00F96421">
        <w:rPr>
          <w:rFonts w:ascii="Times New Roman" w:hAnsi="Times New Roman"/>
          <w:b/>
          <w:sz w:val="24"/>
          <w:szCs w:val="24"/>
        </w:rPr>
        <w:t>nemzetiségi önkormányzatok</w:t>
      </w:r>
      <w:r w:rsidRPr="00F96421">
        <w:rPr>
          <w:rFonts w:ascii="Times New Roman" w:hAnsi="Times New Roman"/>
          <w:sz w:val="24"/>
          <w:szCs w:val="24"/>
        </w:rPr>
        <w:t xml:space="preserve"> </w:t>
      </w:r>
      <w:r w:rsidRPr="00F96421">
        <w:rPr>
          <w:rFonts w:ascii="Times New Roman" w:hAnsi="Times New Roman"/>
          <w:b/>
          <w:sz w:val="24"/>
          <w:szCs w:val="24"/>
        </w:rPr>
        <w:t>kulturális programjainak megvalósításához</w:t>
      </w:r>
      <w:r w:rsidRPr="00F96421">
        <w:rPr>
          <w:rFonts w:ascii="Times New Roman" w:hAnsi="Times New Roman"/>
          <w:sz w:val="24"/>
          <w:szCs w:val="24"/>
        </w:rPr>
        <w:t xml:space="preserve"> az elmúlt évekhez hasonlóan szintén hozzájárult az Önkormányzat, összesen kilenc nemzetiségi önkormányzat programjaihoz nyújtott 330.000 Ft összegű támogatást.</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erzsébetvárosi </w:t>
      </w:r>
      <w:r w:rsidRPr="00F96421">
        <w:rPr>
          <w:rFonts w:ascii="Times New Roman" w:hAnsi="Times New Roman"/>
          <w:b/>
          <w:sz w:val="24"/>
          <w:szCs w:val="24"/>
        </w:rPr>
        <w:t>egyházi szervezetek</w:t>
      </w:r>
      <w:r w:rsidRPr="00F96421">
        <w:rPr>
          <w:rFonts w:ascii="Times New Roman" w:hAnsi="Times New Roman"/>
          <w:sz w:val="24"/>
          <w:szCs w:val="24"/>
        </w:rPr>
        <w:t xml:space="preserve"> szintén pályázat keretében részesülhettek támogatásban </w:t>
      </w:r>
      <w:r w:rsidRPr="00F96421">
        <w:rPr>
          <w:rFonts w:ascii="Times New Roman" w:hAnsi="Times New Roman"/>
          <w:b/>
          <w:sz w:val="24"/>
          <w:szCs w:val="24"/>
        </w:rPr>
        <w:t>programjaik megvalósításához</w:t>
      </w:r>
      <w:r w:rsidRPr="00F96421">
        <w:rPr>
          <w:rFonts w:ascii="Times New Roman" w:hAnsi="Times New Roman"/>
          <w:sz w:val="24"/>
          <w:szCs w:val="24"/>
        </w:rPr>
        <w:t>, a 7.000.000 Ft összegű pályázati keretből hét egyházi szervezet pályázatát támogatta Önkormányzatunk.</w:t>
      </w:r>
    </w:p>
    <w:p w:rsidR="0051756F"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2022.októberében nyitotta meg kapuit a </w:t>
      </w:r>
      <w:proofErr w:type="spellStart"/>
      <w:r w:rsidRPr="00F96421">
        <w:rPr>
          <w:rFonts w:ascii="Times New Roman" w:hAnsi="Times New Roman"/>
          <w:b/>
          <w:sz w:val="24"/>
          <w:szCs w:val="24"/>
        </w:rPr>
        <w:t>Klaudió</w:t>
      </w:r>
      <w:proofErr w:type="spellEnd"/>
      <w:r w:rsidRPr="00F96421">
        <w:rPr>
          <w:rFonts w:ascii="Times New Roman" w:hAnsi="Times New Roman"/>
          <w:b/>
          <w:sz w:val="24"/>
          <w:szCs w:val="24"/>
        </w:rPr>
        <w:t xml:space="preserve"> Civil Közösségi Központ</w:t>
      </w:r>
      <w:r w:rsidRPr="00F96421">
        <w:rPr>
          <w:rFonts w:ascii="Times New Roman" w:hAnsi="Times New Roman"/>
          <w:sz w:val="24"/>
          <w:szCs w:val="24"/>
        </w:rPr>
        <w:t xml:space="preserve"> a Nagy Diófa u. 34. számban, ahol a helyi civil szervezetek számára biztosít az Önkormányzat </w:t>
      </w:r>
      <w:proofErr w:type="gramStart"/>
      <w:r w:rsidRPr="00F96421">
        <w:rPr>
          <w:rFonts w:ascii="Times New Roman" w:hAnsi="Times New Roman"/>
          <w:sz w:val="24"/>
          <w:szCs w:val="24"/>
        </w:rPr>
        <w:t>ingyenes  közösségi</w:t>
      </w:r>
      <w:proofErr w:type="gramEnd"/>
      <w:r w:rsidRPr="00F96421">
        <w:rPr>
          <w:rFonts w:ascii="Times New Roman" w:hAnsi="Times New Roman"/>
          <w:sz w:val="24"/>
          <w:szCs w:val="24"/>
        </w:rPr>
        <w:t xml:space="preserve"> teret, továbbá könyvelési, jogi, kommunikációs és egyéb tanácsadásokat, előadásokat. </w:t>
      </w:r>
    </w:p>
    <w:p w:rsidR="0051756F" w:rsidRDefault="0051756F"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p>
    <w:p w:rsidR="0051756F" w:rsidRPr="00F05A58" w:rsidRDefault="0051756F" w:rsidP="00F05A58">
      <w:pPr>
        <w:spacing w:after="0" w:line="240" w:lineRule="auto"/>
        <w:jc w:val="center"/>
        <w:rPr>
          <w:rFonts w:ascii="Times New Roman" w:eastAsia="Calibri" w:hAnsi="Times New Roman"/>
          <w:b/>
          <w:i/>
          <w:color w:val="000000"/>
          <w:sz w:val="26"/>
          <w:szCs w:val="26"/>
          <w:u w:val="single"/>
        </w:rPr>
      </w:pPr>
      <w:r w:rsidRPr="00F05A58">
        <w:rPr>
          <w:rFonts w:ascii="Times New Roman" w:eastAsia="Calibri" w:hAnsi="Times New Roman"/>
          <w:b/>
          <w:i/>
          <w:color w:val="000000"/>
          <w:sz w:val="26"/>
          <w:szCs w:val="26"/>
          <w:u w:val="single"/>
        </w:rPr>
        <w:t>Erzsébetvárosi családok, gyermekek pályázati támogatása</w:t>
      </w:r>
    </w:p>
    <w:p w:rsidR="0051756F" w:rsidRPr="00F96421" w:rsidRDefault="0051756F" w:rsidP="0051756F">
      <w:pPr>
        <w:spacing w:after="0" w:line="240" w:lineRule="auto"/>
        <w:rPr>
          <w:rFonts w:ascii="Times New Roman" w:eastAsia="Calibri" w:hAnsi="Times New Roman"/>
          <w:b/>
          <w:color w:val="000000"/>
          <w:sz w:val="24"/>
          <w:szCs w:val="24"/>
          <w:u w:val="single"/>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b/>
          <w:sz w:val="24"/>
          <w:szCs w:val="24"/>
        </w:rPr>
        <w:t xml:space="preserve">A sajátos nevelési igényű gyermeket nevelő családok támogatására </w:t>
      </w:r>
      <w:r w:rsidRPr="00F96421">
        <w:rPr>
          <w:rFonts w:ascii="Times New Roman" w:hAnsi="Times New Roman"/>
          <w:sz w:val="24"/>
          <w:szCs w:val="24"/>
        </w:rPr>
        <w:t>az idei évben</w:t>
      </w:r>
      <w:r w:rsidRPr="00F96421">
        <w:rPr>
          <w:rFonts w:ascii="Times New Roman" w:hAnsi="Times New Roman"/>
          <w:b/>
          <w:sz w:val="24"/>
          <w:szCs w:val="24"/>
        </w:rPr>
        <w:t xml:space="preserve"> </w:t>
      </w:r>
      <w:r w:rsidRPr="00F96421">
        <w:rPr>
          <w:rFonts w:ascii="Times New Roman" w:hAnsi="Times New Roman"/>
          <w:sz w:val="24"/>
          <w:szCs w:val="24"/>
        </w:rPr>
        <w:t>ismét kiírásra került pályázat, mely a sajátos nevelési igényű gyermekek fejlesztéséhez több mint 1.500.000 Ft-tal segített 12 pályázó családot.</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kerületi lakcímmel rendelkező és kerületi köznevelési intézménybe járó, kiemelkedő tanulmányi eredményt elérő 5-12. évfolyamos diákok két alkalommal igényelhették a </w:t>
      </w:r>
      <w:r w:rsidRPr="00F96421">
        <w:rPr>
          <w:rFonts w:ascii="Times New Roman" w:hAnsi="Times New Roman"/>
          <w:b/>
          <w:sz w:val="24"/>
          <w:szCs w:val="24"/>
        </w:rPr>
        <w:t>Karinthy Frigyes-ösztöndíjat</w:t>
      </w:r>
      <w:r w:rsidRPr="00F96421">
        <w:rPr>
          <w:rFonts w:ascii="Times New Roman" w:hAnsi="Times New Roman"/>
          <w:sz w:val="24"/>
          <w:szCs w:val="24"/>
        </w:rPr>
        <w:t xml:space="preserve">. A </w:t>
      </w:r>
      <w:r w:rsidRPr="00F96421">
        <w:rPr>
          <w:rFonts w:ascii="Times New Roman" w:hAnsi="Times New Roman"/>
          <w:b/>
          <w:sz w:val="24"/>
          <w:szCs w:val="24"/>
        </w:rPr>
        <w:t xml:space="preserve">2022-2023. tanév I. félévi </w:t>
      </w:r>
      <w:r w:rsidRPr="00F96421">
        <w:rPr>
          <w:rFonts w:ascii="Times New Roman" w:hAnsi="Times New Roman"/>
          <w:sz w:val="24"/>
          <w:szCs w:val="24"/>
        </w:rPr>
        <w:t xml:space="preserve">tanulmányi eredmények alapján </w:t>
      </w:r>
      <w:r w:rsidRPr="00F96421">
        <w:rPr>
          <w:rFonts w:ascii="Times New Roman" w:hAnsi="Times New Roman"/>
          <w:b/>
          <w:sz w:val="24"/>
          <w:szCs w:val="24"/>
        </w:rPr>
        <w:t>76 gyermek</w:t>
      </w:r>
      <w:r w:rsidRPr="00F96421">
        <w:rPr>
          <w:rFonts w:ascii="Times New Roman" w:hAnsi="Times New Roman"/>
          <w:sz w:val="24"/>
          <w:szCs w:val="24"/>
        </w:rPr>
        <w:t xml:space="preserve"> részesült 5 hónapon keresztül havi 10.000 Ft összegű ösztöndíjban, a </w:t>
      </w:r>
      <w:r w:rsidRPr="00F96421">
        <w:rPr>
          <w:rFonts w:ascii="Times New Roman" w:hAnsi="Times New Roman"/>
          <w:b/>
          <w:sz w:val="24"/>
          <w:szCs w:val="24"/>
        </w:rPr>
        <w:t>2022-2023. tanév év végi</w:t>
      </w:r>
      <w:r w:rsidRPr="00F96421">
        <w:rPr>
          <w:rFonts w:ascii="Times New Roman" w:hAnsi="Times New Roman"/>
          <w:sz w:val="24"/>
          <w:szCs w:val="24"/>
        </w:rPr>
        <w:t xml:space="preserve"> tanulmányi eredmények alapján </w:t>
      </w:r>
      <w:r w:rsidRPr="00F96421">
        <w:rPr>
          <w:rFonts w:ascii="Times New Roman" w:hAnsi="Times New Roman"/>
          <w:b/>
          <w:sz w:val="24"/>
          <w:szCs w:val="24"/>
        </w:rPr>
        <w:t>83 gyermek</w:t>
      </w:r>
      <w:r w:rsidRPr="00F96421">
        <w:rPr>
          <w:rFonts w:ascii="Times New Roman" w:hAnsi="Times New Roman"/>
          <w:sz w:val="24"/>
          <w:szCs w:val="24"/>
        </w:rPr>
        <w:t xml:space="preserve"> részére állapítottuk meg az ösztöndíjat, amelyet immár emelt, havi 15.000 Ft összegben folyósít </w:t>
      </w:r>
      <w:proofErr w:type="gramStart"/>
      <w:r w:rsidRPr="00F96421">
        <w:rPr>
          <w:rFonts w:ascii="Times New Roman" w:hAnsi="Times New Roman"/>
          <w:sz w:val="24"/>
          <w:szCs w:val="24"/>
        </w:rPr>
        <w:t>Önkormányzatunk  a</w:t>
      </w:r>
      <w:proofErr w:type="gramEnd"/>
      <w:r w:rsidRPr="00F96421">
        <w:rPr>
          <w:rFonts w:ascii="Times New Roman" w:hAnsi="Times New Roman"/>
          <w:sz w:val="24"/>
          <w:szCs w:val="24"/>
        </w:rPr>
        <w:t xml:space="preserve"> részükre.</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w:t>
      </w:r>
      <w:r w:rsidRPr="00F96421">
        <w:rPr>
          <w:rFonts w:ascii="Times New Roman" w:hAnsi="Times New Roman"/>
          <w:b/>
          <w:sz w:val="24"/>
          <w:szCs w:val="24"/>
        </w:rPr>
        <w:t xml:space="preserve">Erzsébetvárosi Felsőoktatási Ösztöndíjról </w:t>
      </w:r>
      <w:r w:rsidRPr="00F96421">
        <w:rPr>
          <w:rFonts w:ascii="Times New Roman" w:hAnsi="Times New Roman"/>
          <w:sz w:val="24"/>
          <w:szCs w:val="24"/>
        </w:rPr>
        <w:t>szóló önkormányzati rendelet alapján a 2023-2024. tanévben 9 felsőoktatásban tanuló részesül a jövedelmi viszonyaitól függően havi 17.000, 21.000, vagy 25.000 Ft összegű ösztöndíjban 10 hónapon keresztül.</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Az idei évben is csatlakozott Önkormányzatunk a </w:t>
      </w:r>
      <w:proofErr w:type="spellStart"/>
      <w:r w:rsidRPr="00F96421">
        <w:rPr>
          <w:rFonts w:ascii="Times New Roman" w:hAnsi="Times New Roman"/>
          <w:b/>
          <w:sz w:val="24"/>
          <w:szCs w:val="24"/>
        </w:rPr>
        <w:t>Bursa</w:t>
      </w:r>
      <w:proofErr w:type="spellEnd"/>
      <w:r w:rsidRPr="00F96421">
        <w:rPr>
          <w:rFonts w:ascii="Times New Roman" w:hAnsi="Times New Roman"/>
          <w:b/>
          <w:sz w:val="24"/>
          <w:szCs w:val="24"/>
        </w:rPr>
        <w:t xml:space="preserve"> Hungarica Felsőoktatási Ösztöndíjpályázathoz, </w:t>
      </w:r>
      <w:r w:rsidRPr="00F96421">
        <w:rPr>
          <w:rFonts w:ascii="Times New Roman" w:hAnsi="Times New Roman"/>
          <w:sz w:val="24"/>
          <w:szCs w:val="24"/>
        </w:rPr>
        <w:t xml:space="preserve">amely keretében 6 pályázó részesül támogatásban. Az önkormányzat által biztosított ösztöndíjrész havi összege 13.000, 14.000, illetve 15.000 Ft, a jövedelmi viszonyoktól függően, amelyhez további 5.000 Ft összegű ösztöndíjat biztosít a Kulturális és Innovációs Minisztérium az intézményeken keresztül.  </w:t>
      </w: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w:t>
      </w:r>
      <w:r w:rsidRPr="00F96421">
        <w:rPr>
          <w:rFonts w:ascii="Times New Roman" w:hAnsi="Times New Roman"/>
          <w:b/>
          <w:sz w:val="24"/>
          <w:szCs w:val="24"/>
        </w:rPr>
        <w:t>fiatalok egyéni közlekedésének támogatására</w:t>
      </w:r>
      <w:r w:rsidRPr="00F96421">
        <w:rPr>
          <w:rFonts w:ascii="Times New Roman" w:hAnsi="Times New Roman"/>
          <w:sz w:val="24"/>
          <w:szCs w:val="24"/>
        </w:rPr>
        <w:t xml:space="preserve"> kiírt pályázat keretében 16 esetben kerékpár, 4 esetben pedig jogosítvány megszerzéséhez nyújtott az Önkormányzat támogatást a kerületben lakhellyel vagy tartózkodási hellyel rendelkező 16 éven felüli középiskolás fiatalok részére.</w:t>
      </w:r>
    </w:p>
    <w:p w:rsidR="0051756F"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2022. évben bevezetett </w:t>
      </w:r>
      <w:r w:rsidRPr="00F96421">
        <w:rPr>
          <w:rFonts w:ascii="Times New Roman" w:hAnsi="Times New Roman"/>
          <w:b/>
          <w:sz w:val="24"/>
          <w:szCs w:val="24"/>
        </w:rPr>
        <w:t>művészeti és sport tevékenységet, valamint tehetséges fiatalokat támogató pályázati lehetőséggel egyre több diák élt</w:t>
      </w:r>
      <w:r w:rsidRPr="00F96421">
        <w:rPr>
          <w:rFonts w:ascii="Times New Roman" w:hAnsi="Times New Roman"/>
          <w:sz w:val="24"/>
          <w:szCs w:val="24"/>
        </w:rPr>
        <w:t xml:space="preserve">, amelynek keretében minden évben egy alkalommal igényelhetnek a kerületben élő fiatalok maximum 60.000 Ft összegű vissza nem térítendő támogatást sport vagy művészeti tevékenységük költségeire, a tehetséges fiatalokat pedig maximum 300.000 Ft összeggel támogatjuk felkészülésükben. 2023-ban 33 kérelem érkezett </w:t>
      </w:r>
      <w:r w:rsidRPr="00F96421">
        <w:rPr>
          <w:rFonts w:ascii="Times New Roman" w:hAnsi="Times New Roman"/>
          <w:sz w:val="24"/>
          <w:szCs w:val="24"/>
        </w:rPr>
        <w:lastRenderedPageBreak/>
        <w:t xml:space="preserve">sporttámogatásra, ezen kívül 6 művészet iránt érdeklődő fiatalt támogattunk, továbbá 6 tehetséges fiatal nemzetközi szintű megmérettetésére való felkészüléséhez is hozzá tudtunk járulni anyagi támogatással. </w:t>
      </w:r>
    </w:p>
    <w:p w:rsidR="0051756F" w:rsidRPr="00F96421" w:rsidRDefault="0051756F" w:rsidP="0051756F">
      <w:pPr>
        <w:spacing w:after="0" w:line="240" w:lineRule="auto"/>
        <w:jc w:val="both"/>
        <w:rPr>
          <w:rFonts w:ascii="Times New Roman" w:hAnsi="Times New Roman"/>
          <w:sz w:val="24"/>
          <w:szCs w:val="24"/>
        </w:rPr>
      </w:pPr>
    </w:p>
    <w:p w:rsidR="0051756F" w:rsidRPr="00F05A58" w:rsidRDefault="0051756F" w:rsidP="00F05A58">
      <w:pPr>
        <w:spacing w:after="0" w:line="240" w:lineRule="auto"/>
        <w:jc w:val="center"/>
        <w:rPr>
          <w:rFonts w:ascii="Times New Roman" w:eastAsia="Calibri" w:hAnsi="Times New Roman"/>
          <w:b/>
          <w:i/>
          <w:color w:val="000000"/>
          <w:sz w:val="26"/>
          <w:szCs w:val="26"/>
          <w:u w:val="single"/>
        </w:rPr>
      </w:pPr>
      <w:r w:rsidRPr="00F05A58">
        <w:rPr>
          <w:rFonts w:ascii="Times New Roman" w:eastAsia="Calibri" w:hAnsi="Times New Roman"/>
          <w:b/>
          <w:i/>
          <w:color w:val="000000"/>
          <w:sz w:val="26"/>
          <w:szCs w:val="26"/>
          <w:u w:val="single"/>
        </w:rPr>
        <w:t>Sport feladatok</w:t>
      </w:r>
    </w:p>
    <w:p w:rsidR="0051756F" w:rsidRPr="00F96421" w:rsidRDefault="0051756F" w:rsidP="0051756F">
      <w:pPr>
        <w:spacing w:after="0" w:line="240" w:lineRule="auto"/>
        <w:rPr>
          <w:rFonts w:ascii="Times New Roman" w:eastAsia="Calibri" w:hAnsi="Times New Roman"/>
          <w:b/>
          <w:color w:val="000000"/>
          <w:sz w:val="24"/>
          <w:szCs w:val="24"/>
          <w:u w:val="single"/>
        </w:rPr>
      </w:pPr>
    </w:p>
    <w:p w:rsidR="0051756F" w:rsidRPr="00F96421"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Az idei évben ismét megvalósulhatott a kerületi általános iskolák részvételével megrendezett kerületi diákolimpia. A versenysorozat megrendezéséhez 1.000.000 Ft összegű támogatást nyújtottunk, amelyből az elismerő díjak mellett értékes sportszer csomaggal gazdagodhattak a részvevő intézmények.</w:t>
      </w:r>
    </w:p>
    <w:p w:rsidR="00F05A58" w:rsidRDefault="0051756F" w:rsidP="0051756F">
      <w:pPr>
        <w:spacing w:after="0" w:line="240" w:lineRule="auto"/>
        <w:jc w:val="both"/>
        <w:rPr>
          <w:rFonts w:ascii="Times New Roman" w:hAnsi="Times New Roman"/>
          <w:sz w:val="24"/>
          <w:szCs w:val="24"/>
        </w:rPr>
      </w:pPr>
      <w:r w:rsidRPr="00F96421">
        <w:rPr>
          <w:rFonts w:ascii="Times New Roman" w:hAnsi="Times New Roman"/>
          <w:sz w:val="24"/>
          <w:szCs w:val="24"/>
        </w:rPr>
        <w:t xml:space="preserve">A kerületben élő </w:t>
      </w:r>
      <w:proofErr w:type="spellStart"/>
      <w:r w:rsidRPr="00F96421">
        <w:rPr>
          <w:rFonts w:ascii="Times New Roman" w:hAnsi="Times New Roman"/>
          <w:sz w:val="24"/>
          <w:szCs w:val="24"/>
        </w:rPr>
        <w:t>parasportolók</w:t>
      </w:r>
      <w:proofErr w:type="spellEnd"/>
      <w:r w:rsidRPr="00F96421">
        <w:rPr>
          <w:rFonts w:ascii="Times New Roman" w:hAnsi="Times New Roman"/>
          <w:sz w:val="24"/>
          <w:szCs w:val="24"/>
        </w:rPr>
        <w:t xml:space="preserve"> támogatását is kiemelten fontosnak tartja Önkormányzatunk, az e célra elkülönített keretből több egyedi támogatást nyújtottunk nemzetközi versenyen való részvételhez, illetve edzőtábori költségekhez.</w:t>
      </w:r>
    </w:p>
    <w:p w:rsidR="00F05A58" w:rsidRDefault="00F05A58">
      <w:pPr>
        <w:spacing w:after="0" w:line="240" w:lineRule="auto"/>
        <w:rPr>
          <w:rFonts w:ascii="Times New Roman" w:hAnsi="Times New Roman"/>
          <w:sz w:val="24"/>
          <w:szCs w:val="24"/>
        </w:rPr>
      </w:pPr>
      <w:r>
        <w:rPr>
          <w:rFonts w:ascii="Times New Roman" w:hAnsi="Times New Roman"/>
          <w:sz w:val="24"/>
          <w:szCs w:val="24"/>
        </w:rPr>
        <w:br w:type="page"/>
      </w:r>
    </w:p>
    <w:p w:rsidR="0051756F" w:rsidRPr="00F96421" w:rsidRDefault="0051756F" w:rsidP="0051756F">
      <w:pPr>
        <w:spacing w:after="0" w:line="240" w:lineRule="auto"/>
        <w:jc w:val="both"/>
        <w:rPr>
          <w:rFonts w:ascii="Times New Roman" w:hAnsi="Times New Roman"/>
          <w:sz w:val="24"/>
          <w:szCs w:val="24"/>
        </w:rPr>
      </w:pPr>
    </w:p>
    <w:p w:rsidR="0051756F" w:rsidRPr="00F96421" w:rsidRDefault="0051756F" w:rsidP="0051756F">
      <w:pPr>
        <w:spacing w:after="0" w:line="240" w:lineRule="auto"/>
        <w:jc w:val="both"/>
        <w:rPr>
          <w:rFonts w:ascii="Times New Roman" w:hAnsi="Times New Roman"/>
          <w:sz w:val="24"/>
          <w:szCs w:val="24"/>
        </w:rPr>
      </w:pPr>
    </w:p>
    <w:p w:rsidR="00E5512B" w:rsidRDefault="00E5512B" w:rsidP="00F96421">
      <w:pPr>
        <w:spacing w:after="0" w:line="240" w:lineRule="auto"/>
        <w:jc w:val="center"/>
        <w:rPr>
          <w:rFonts w:ascii="Times New Roman" w:hAnsi="Times New Roman"/>
          <w:b/>
          <w:sz w:val="28"/>
          <w:szCs w:val="24"/>
          <w:u w:val="single"/>
          <w:lang w:eastAsia="x-none"/>
        </w:rPr>
      </w:pPr>
    </w:p>
    <w:p w:rsidR="0032634D" w:rsidRPr="00F725F0" w:rsidRDefault="0032634D" w:rsidP="0032634D">
      <w:pPr>
        <w:spacing w:after="0" w:line="240" w:lineRule="auto"/>
        <w:jc w:val="center"/>
        <w:rPr>
          <w:rFonts w:ascii="Times New Roman" w:hAnsi="Times New Roman"/>
          <w:b/>
          <w:sz w:val="28"/>
          <w:szCs w:val="24"/>
          <w:u w:val="single"/>
          <w:lang w:eastAsia="x-none"/>
        </w:rPr>
      </w:pPr>
      <w:r w:rsidRPr="00F725F0">
        <w:rPr>
          <w:rFonts w:ascii="Times New Roman" w:hAnsi="Times New Roman"/>
          <w:b/>
          <w:sz w:val="28"/>
          <w:szCs w:val="24"/>
          <w:u w:val="single"/>
          <w:lang w:eastAsia="x-none"/>
        </w:rPr>
        <w:t>Informatikai és Ügyviteli Iroda</w:t>
      </w:r>
    </w:p>
    <w:p w:rsidR="0032634D" w:rsidRPr="00F96421" w:rsidRDefault="0032634D" w:rsidP="0032634D">
      <w:pPr>
        <w:spacing w:after="0" w:line="240" w:lineRule="auto"/>
        <w:jc w:val="both"/>
        <w:rPr>
          <w:rFonts w:ascii="Times New Roman" w:hAnsi="Times New Roman"/>
          <w:sz w:val="24"/>
          <w:szCs w:val="24"/>
          <w:lang w:eastAsia="x-none"/>
        </w:rPr>
      </w:pPr>
    </w:p>
    <w:p w:rsidR="0032634D" w:rsidRPr="00F96421" w:rsidRDefault="0032634D" w:rsidP="0032634D">
      <w:pPr>
        <w:spacing w:after="0" w:line="240" w:lineRule="auto"/>
        <w:jc w:val="both"/>
        <w:rPr>
          <w:rFonts w:ascii="Times New Roman" w:hAnsi="Times New Roman"/>
          <w:sz w:val="24"/>
          <w:szCs w:val="24"/>
          <w:lang w:eastAsia="x-none"/>
        </w:rPr>
      </w:pPr>
    </w:p>
    <w:p w:rsidR="0032634D" w:rsidRPr="00F96421" w:rsidRDefault="0032634D" w:rsidP="0032634D">
      <w:pPr>
        <w:spacing w:after="0" w:line="240" w:lineRule="auto"/>
        <w:jc w:val="both"/>
        <w:rPr>
          <w:rFonts w:ascii="Times New Roman" w:hAnsi="Times New Roman"/>
          <w:sz w:val="24"/>
          <w:szCs w:val="24"/>
          <w:lang w:eastAsia="x-none"/>
        </w:rPr>
      </w:pPr>
      <w:r w:rsidRPr="00F96421">
        <w:rPr>
          <w:rFonts w:ascii="Times New Roman" w:hAnsi="Times New Roman"/>
          <w:sz w:val="24"/>
          <w:szCs w:val="24"/>
          <w:lang w:eastAsia="x-none"/>
        </w:rPr>
        <w:t>Az Iroda munkatársainak egy része részt vett a 2023. évi Ukrán Nemzetiségi választási feladatok magas színvonalú előkészítésében és lebonyolításában.</w:t>
      </w:r>
    </w:p>
    <w:p w:rsidR="0032634D" w:rsidRPr="00F96421" w:rsidRDefault="0032634D" w:rsidP="0032634D">
      <w:pPr>
        <w:spacing w:after="0" w:line="240" w:lineRule="auto"/>
        <w:jc w:val="both"/>
        <w:rPr>
          <w:rFonts w:ascii="Times New Roman" w:hAnsi="Times New Roman"/>
          <w:sz w:val="24"/>
          <w:szCs w:val="24"/>
          <w:lang w:eastAsia="x-none"/>
        </w:rPr>
      </w:pPr>
    </w:p>
    <w:p w:rsidR="0032634D" w:rsidRPr="00F96421" w:rsidRDefault="0032634D" w:rsidP="0032634D">
      <w:pPr>
        <w:spacing w:after="0" w:line="240" w:lineRule="auto"/>
        <w:jc w:val="both"/>
        <w:rPr>
          <w:rFonts w:ascii="Times New Roman" w:hAnsi="Times New Roman"/>
          <w:sz w:val="24"/>
          <w:szCs w:val="24"/>
          <w:lang w:eastAsia="x-none"/>
        </w:rPr>
      </w:pPr>
      <w:r w:rsidRPr="00F96421">
        <w:rPr>
          <w:rFonts w:ascii="Times New Roman" w:hAnsi="Times New Roman"/>
          <w:sz w:val="24"/>
          <w:szCs w:val="24"/>
          <w:lang w:eastAsia="x-none"/>
        </w:rPr>
        <w:t xml:space="preserve">Az </w:t>
      </w:r>
      <w:r w:rsidRPr="00F96421">
        <w:rPr>
          <w:rFonts w:ascii="Times New Roman" w:hAnsi="Times New Roman"/>
          <w:b/>
          <w:sz w:val="24"/>
          <w:szCs w:val="24"/>
          <w:lang w:eastAsia="x-none"/>
        </w:rPr>
        <w:t>Ügyviteli területre</w:t>
      </w:r>
      <w:r w:rsidRPr="00F96421">
        <w:rPr>
          <w:rFonts w:ascii="Times New Roman" w:hAnsi="Times New Roman"/>
          <w:sz w:val="24"/>
          <w:szCs w:val="24"/>
          <w:lang w:eastAsia="x-none"/>
        </w:rPr>
        <w:t xml:space="preserve"> vonatkozóan a</w:t>
      </w:r>
      <w:r w:rsidRPr="00F96421">
        <w:rPr>
          <w:rFonts w:ascii="Times New Roman" w:hAnsi="Times New Roman"/>
          <w:sz w:val="24"/>
          <w:szCs w:val="24"/>
          <w:lang w:val="x-none" w:eastAsia="x-none"/>
        </w:rPr>
        <w:t xml:space="preserve">z év elejei fokozott munkaterhelést jelentő feladatokat - a karácsonyi-újévi időszakban beérkezett több napi posta feldolgozása, </w:t>
      </w:r>
      <w:r w:rsidRPr="00F96421">
        <w:rPr>
          <w:rFonts w:ascii="Times New Roman" w:hAnsi="Times New Roman"/>
          <w:sz w:val="24"/>
          <w:szCs w:val="24"/>
          <w:lang w:eastAsia="x-none"/>
        </w:rPr>
        <w:t xml:space="preserve">kérelmek </w:t>
      </w:r>
      <w:r w:rsidRPr="00F96421">
        <w:rPr>
          <w:rFonts w:ascii="Times New Roman" w:hAnsi="Times New Roman"/>
          <w:sz w:val="24"/>
          <w:szCs w:val="24"/>
          <w:lang w:val="x-none" w:eastAsia="x-none"/>
        </w:rPr>
        <w:t>érkeztetése, a</w:t>
      </w:r>
      <w:r w:rsidRPr="00F96421">
        <w:rPr>
          <w:rFonts w:ascii="Times New Roman" w:hAnsi="Times New Roman"/>
          <w:sz w:val="24"/>
          <w:szCs w:val="24"/>
          <w:lang w:eastAsia="x-none"/>
        </w:rPr>
        <w:t>z</w:t>
      </w:r>
      <w:r w:rsidRPr="00F96421">
        <w:rPr>
          <w:rFonts w:ascii="Times New Roman" w:hAnsi="Times New Roman"/>
          <w:sz w:val="24"/>
          <w:szCs w:val="24"/>
          <w:lang w:val="x-none" w:eastAsia="x-none"/>
        </w:rPr>
        <w:t xml:space="preserve"> építményadós határozatok iktatása és postázása, éves selejtezés elkészítése - határidőre elvégeztük, valamint </w:t>
      </w:r>
      <w:r w:rsidRPr="00F96421">
        <w:rPr>
          <w:rFonts w:ascii="Times New Roman" w:hAnsi="Times New Roman"/>
          <w:sz w:val="24"/>
          <w:szCs w:val="24"/>
          <w:lang w:eastAsia="x-none"/>
        </w:rPr>
        <w:t xml:space="preserve">169 466 darab ügyirat lett iktatva, amelyből 42 613 </w:t>
      </w:r>
      <w:proofErr w:type="spellStart"/>
      <w:r w:rsidRPr="00F96421">
        <w:rPr>
          <w:rFonts w:ascii="Times New Roman" w:hAnsi="Times New Roman"/>
          <w:sz w:val="24"/>
          <w:szCs w:val="24"/>
          <w:lang w:eastAsia="x-none"/>
        </w:rPr>
        <w:t>főszám</w:t>
      </w:r>
      <w:proofErr w:type="spellEnd"/>
      <w:r w:rsidRPr="00F96421">
        <w:rPr>
          <w:rFonts w:ascii="Times New Roman" w:hAnsi="Times New Roman"/>
          <w:sz w:val="24"/>
          <w:szCs w:val="24"/>
          <w:lang w:eastAsia="x-none"/>
        </w:rPr>
        <w:t xml:space="preserve">, 126 853 </w:t>
      </w:r>
      <w:proofErr w:type="spellStart"/>
      <w:r w:rsidRPr="00F96421">
        <w:rPr>
          <w:rFonts w:ascii="Times New Roman" w:hAnsi="Times New Roman"/>
          <w:sz w:val="24"/>
          <w:szCs w:val="24"/>
          <w:lang w:eastAsia="x-none"/>
        </w:rPr>
        <w:t>alszám</w:t>
      </w:r>
      <w:proofErr w:type="spellEnd"/>
      <w:r w:rsidRPr="00F96421">
        <w:rPr>
          <w:rFonts w:ascii="Times New Roman" w:hAnsi="Times New Roman"/>
          <w:sz w:val="24"/>
          <w:szCs w:val="24"/>
          <w:lang w:eastAsia="x-none"/>
        </w:rPr>
        <w:t>.</w:t>
      </w:r>
    </w:p>
    <w:p w:rsidR="0032634D" w:rsidRPr="00F96421" w:rsidRDefault="0032634D" w:rsidP="0032634D">
      <w:pPr>
        <w:spacing w:after="0" w:line="240" w:lineRule="auto"/>
        <w:jc w:val="both"/>
        <w:rPr>
          <w:rFonts w:ascii="Times New Roman" w:hAnsi="Times New Roman"/>
          <w:sz w:val="24"/>
          <w:szCs w:val="24"/>
          <w:lang w:eastAsia="x-none"/>
        </w:rPr>
      </w:pPr>
      <w:r w:rsidRPr="00F96421">
        <w:rPr>
          <w:rFonts w:ascii="Times New Roman" w:hAnsi="Times New Roman"/>
          <w:sz w:val="24"/>
          <w:szCs w:val="24"/>
          <w:lang w:eastAsia="x-none"/>
        </w:rPr>
        <w:t xml:space="preserve">Az elmúlt évek Képviselő-testületi anyagai átadásra kerültek a Budapest Főváros Levéltárának, amely digitalizált formában is mentésre kerültek. </w:t>
      </w:r>
    </w:p>
    <w:p w:rsidR="0032634D" w:rsidRPr="00F96421" w:rsidRDefault="0032634D" w:rsidP="0032634D">
      <w:pPr>
        <w:spacing w:after="0" w:line="240" w:lineRule="auto"/>
        <w:jc w:val="both"/>
        <w:rPr>
          <w:rFonts w:ascii="Times New Roman" w:hAnsi="Times New Roman"/>
          <w:sz w:val="24"/>
          <w:szCs w:val="24"/>
          <w:lang w:eastAsia="x-none"/>
        </w:rPr>
      </w:pPr>
      <w:r w:rsidRPr="00F96421">
        <w:rPr>
          <w:rFonts w:ascii="Times New Roman" w:hAnsi="Times New Roman"/>
          <w:sz w:val="24"/>
          <w:szCs w:val="24"/>
          <w:lang w:eastAsia="x-none"/>
        </w:rPr>
        <w:t>Ebben az évben az elektronikus ügyintézéssel kapcsolatosan a cégek már elektronikusan E-papíron és az ELÜGY, felületéről is beküldhetik a kérelmeiket, illetve a magánszemélyek és a vállalkozók is élhetnek ezekkel a lehetőségekkel.</w:t>
      </w:r>
    </w:p>
    <w:p w:rsidR="0032634D" w:rsidRPr="00F96421" w:rsidRDefault="0032634D" w:rsidP="0032634D">
      <w:pPr>
        <w:spacing w:after="0" w:line="240" w:lineRule="auto"/>
        <w:jc w:val="both"/>
        <w:rPr>
          <w:rFonts w:ascii="Times New Roman" w:hAnsi="Times New Roman"/>
          <w:sz w:val="24"/>
          <w:szCs w:val="24"/>
          <w:lang w:eastAsia="x-none"/>
        </w:rPr>
      </w:pPr>
    </w:p>
    <w:p w:rsidR="0032634D" w:rsidRPr="00F96421" w:rsidRDefault="0032634D" w:rsidP="0032634D">
      <w:pPr>
        <w:spacing w:after="0" w:line="240" w:lineRule="auto"/>
        <w:jc w:val="both"/>
        <w:rPr>
          <w:rFonts w:ascii="Times New Roman" w:hAnsi="Times New Roman"/>
          <w:sz w:val="24"/>
          <w:szCs w:val="24"/>
          <w:lang w:eastAsia="x-none"/>
        </w:rPr>
      </w:pPr>
      <w:r w:rsidRPr="00F96421">
        <w:rPr>
          <w:rFonts w:ascii="Times New Roman" w:hAnsi="Times New Roman"/>
          <w:sz w:val="24"/>
          <w:szCs w:val="24"/>
          <w:lang w:eastAsia="x-none"/>
        </w:rPr>
        <w:t>Hivatali kapun beérkezett ügyiratok száma 39 947 darab, kiküldött döntések száma 25 707 darab.</w:t>
      </w:r>
    </w:p>
    <w:p w:rsidR="0032634D" w:rsidRPr="00F96421" w:rsidRDefault="0032634D" w:rsidP="0032634D">
      <w:pPr>
        <w:spacing w:after="0" w:line="240" w:lineRule="auto"/>
        <w:jc w:val="both"/>
        <w:rPr>
          <w:rFonts w:ascii="Times New Roman" w:hAnsi="Times New Roman"/>
          <w:sz w:val="24"/>
          <w:szCs w:val="24"/>
          <w:lang w:eastAsia="x-none"/>
        </w:rPr>
      </w:pPr>
      <w:r w:rsidRPr="00F96421">
        <w:rPr>
          <w:rFonts w:ascii="Times New Roman" w:hAnsi="Times New Roman"/>
          <w:sz w:val="24"/>
          <w:szCs w:val="24"/>
          <w:lang w:eastAsia="x-none"/>
        </w:rPr>
        <w:t xml:space="preserve">A </w:t>
      </w:r>
      <w:r w:rsidRPr="00F96421">
        <w:rPr>
          <w:rFonts w:ascii="Times New Roman" w:hAnsi="Times New Roman"/>
          <w:b/>
          <w:sz w:val="24"/>
          <w:szCs w:val="24"/>
          <w:lang w:eastAsia="x-none"/>
        </w:rPr>
        <w:t>kötelező adatszolgáltatási</w:t>
      </w:r>
      <w:r w:rsidRPr="00F96421">
        <w:rPr>
          <w:rFonts w:ascii="Times New Roman" w:hAnsi="Times New Roman"/>
          <w:sz w:val="24"/>
          <w:szCs w:val="24"/>
          <w:lang w:eastAsia="x-none"/>
        </w:rPr>
        <w:t xml:space="preserve"> feladatok elvégzésre kerültek.</w:t>
      </w:r>
    </w:p>
    <w:p w:rsidR="0032634D" w:rsidRPr="00F96421" w:rsidRDefault="0032634D" w:rsidP="0032634D">
      <w:pPr>
        <w:spacing w:after="0" w:line="240" w:lineRule="auto"/>
        <w:jc w:val="both"/>
        <w:rPr>
          <w:rFonts w:ascii="Times New Roman" w:hAnsi="Times New Roman"/>
          <w:sz w:val="24"/>
          <w:szCs w:val="24"/>
          <w:lang w:eastAsia="x-none"/>
        </w:rPr>
      </w:pPr>
    </w:p>
    <w:p w:rsidR="0032634D" w:rsidRPr="00F96421" w:rsidRDefault="0032634D" w:rsidP="0032634D">
      <w:pPr>
        <w:spacing w:after="0" w:line="240" w:lineRule="auto"/>
        <w:jc w:val="both"/>
        <w:rPr>
          <w:rFonts w:ascii="Times New Roman" w:hAnsi="Times New Roman"/>
          <w:sz w:val="24"/>
          <w:szCs w:val="24"/>
          <w:lang w:eastAsia="x-none"/>
        </w:rPr>
      </w:pPr>
      <w:r w:rsidRPr="00F96421">
        <w:rPr>
          <w:rFonts w:ascii="Times New Roman" w:hAnsi="Times New Roman"/>
          <w:sz w:val="24"/>
          <w:szCs w:val="24"/>
          <w:lang w:eastAsia="x-none"/>
        </w:rPr>
        <w:t xml:space="preserve">Az </w:t>
      </w:r>
      <w:r w:rsidRPr="00F96421">
        <w:rPr>
          <w:rFonts w:ascii="Times New Roman" w:hAnsi="Times New Roman"/>
          <w:b/>
          <w:bCs/>
          <w:sz w:val="24"/>
          <w:szCs w:val="24"/>
          <w:lang w:eastAsia="x-none"/>
        </w:rPr>
        <w:t xml:space="preserve">Informatikai </w:t>
      </w:r>
      <w:proofErr w:type="gramStart"/>
      <w:r w:rsidRPr="00F96421">
        <w:rPr>
          <w:rFonts w:ascii="Times New Roman" w:hAnsi="Times New Roman"/>
          <w:b/>
          <w:bCs/>
          <w:sz w:val="24"/>
          <w:szCs w:val="24"/>
          <w:lang w:eastAsia="x-none"/>
        </w:rPr>
        <w:t>területen</w:t>
      </w:r>
      <w:proofErr w:type="gramEnd"/>
      <w:r w:rsidRPr="00F96421">
        <w:rPr>
          <w:rFonts w:ascii="Times New Roman" w:hAnsi="Times New Roman"/>
          <w:sz w:val="24"/>
          <w:szCs w:val="24"/>
          <w:lang w:eastAsia="x-none"/>
        </w:rPr>
        <w:t xml:space="preserve"> az év során fokozatosan cseréltük a hivatal eszközparkjában levő munkaállomásokat, ezzel is elősegítve a magas színvonalú feladatellátást. Letesztelésre került a teljes informatikai rendszer védelmi szintje, illetve végre hajtottuk a tűzfal fejlesztését.</w:t>
      </w:r>
    </w:p>
    <w:p w:rsidR="0032634D" w:rsidRPr="00F96421" w:rsidRDefault="0032634D" w:rsidP="0032634D">
      <w:pPr>
        <w:spacing w:after="0" w:line="240" w:lineRule="auto"/>
        <w:jc w:val="both"/>
        <w:rPr>
          <w:rFonts w:ascii="Times New Roman" w:hAnsi="Times New Roman"/>
          <w:sz w:val="24"/>
          <w:szCs w:val="24"/>
          <w:lang w:eastAsia="x-none"/>
        </w:rPr>
      </w:pPr>
      <w:r w:rsidRPr="00F96421">
        <w:rPr>
          <w:rFonts w:ascii="Times New Roman" w:hAnsi="Times New Roman"/>
          <w:sz w:val="24"/>
          <w:szCs w:val="24"/>
          <w:lang w:eastAsia="x-none"/>
        </w:rPr>
        <w:t xml:space="preserve">Az elavult beléptető rendszer cseréje, fejlesztése megtörtént a nyár folyamán. </w:t>
      </w:r>
    </w:p>
    <w:p w:rsidR="0032634D" w:rsidRDefault="0032634D" w:rsidP="00F96421">
      <w:pPr>
        <w:spacing w:after="0" w:line="240" w:lineRule="auto"/>
        <w:jc w:val="center"/>
        <w:rPr>
          <w:rFonts w:ascii="Times New Roman" w:hAnsi="Times New Roman"/>
          <w:b/>
          <w:sz w:val="28"/>
          <w:szCs w:val="24"/>
          <w:u w:val="single"/>
          <w:lang w:eastAsia="x-none"/>
        </w:rPr>
      </w:pPr>
    </w:p>
    <w:p w:rsidR="0032634D" w:rsidRDefault="0032634D"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F05A58" w:rsidRDefault="00F05A58" w:rsidP="0032634D">
      <w:pPr>
        <w:spacing w:after="0" w:line="240" w:lineRule="auto"/>
        <w:jc w:val="center"/>
        <w:rPr>
          <w:rFonts w:ascii="Times New Roman" w:hAnsi="Times New Roman"/>
          <w:b/>
          <w:bCs/>
          <w:sz w:val="28"/>
          <w:szCs w:val="24"/>
          <w:u w:val="single"/>
        </w:rPr>
      </w:pPr>
    </w:p>
    <w:p w:rsidR="0032634D" w:rsidRDefault="0032634D" w:rsidP="0032634D">
      <w:pPr>
        <w:spacing w:after="0" w:line="240" w:lineRule="auto"/>
        <w:jc w:val="center"/>
        <w:rPr>
          <w:rFonts w:ascii="Times New Roman" w:hAnsi="Times New Roman"/>
          <w:b/>
          <w:bCs/>
          <w:sz w:val="28"/>
          <w:szCs w:val="24"/>
          <w:u w:val="single"/>
        </w:rPr>
      </w:pPr>
    </w:p>
    <w:p w:rsidR="0032634D" w:rsidRPr="005012DB" w:rsidRDefault="0032634D" w:rsidP="0032634D">
      <w:pPr>
        <w:spacing w:after="0" w:line="240" w:lineRule="auto"/>
        <w:jc w:val="center"/>
        <w:rPr>
          <w:rFonts w:ascii="Times New Roman" w:hAnsi="Times New Roman"/>
          <w:b/>
          <w:bCs/>
          <w:sz w:val="28"/>
          <w:szCs w:val="24"/>
          <w:u w:val="single"/>
        </w:rPr>
      </w:pPr>
      <w:r w:rsidRPr="005012DB">
        <w:rPr>
          <w:rFonts w:ascii="Times New Roman" w:hAnsi="Times New Roman"/>
          <w:b/>
          <w:bCs/>
          <w:sz w:val="28"/>
          <w:szCs w:val="24"/>
          <w:u w:val="single"/>
        </w:rPr>
        <w:lastRenderedPageBreak/>
        <w:t>Jegyzői Iroda</w:t>
      </w:r>
    </w:p>
    <w:p w:rsidR="0032634D" w:rsidRPr="00F96421" w:rsidRDefault="0032634D" w:rsidP="0032634D">
      <w:pPr>
        <w:spacing w:after="0" w:line="240" w:lineRule="auto"/>
        <w:jc w:val="both"/>
        <w:rPr>
          <w:rFonts w:ascii="Times New Roman" w:hAnsi="Times New Roman"/>
          <w:bCs/>
          <w:sz w:val="24"/>
          <w:szCs w:val="24"/>
        </w:rPr>
      </w:pPr>
    </w:p>
    <w:p w:rsidR="0032634D" w:rsidRPr="00F96421" w:rsidRDefault="0032634D" w:rsidP="0032634D">
      <w:pPr>
        <w:widowControl w:val="0"/>
        <w:autoSpaceDE w:val="0"/>
        <w:autoSpaceDN w:val="0"/>
        <w:adjustRightInd w:val="0"/>
        <w:spacing w:after="0" w:line="240" w:lineRule="auto"/>
        <w:rPr>
          <w:rFonts w:ascii="Times New Roman" w:hAnsi="Times New Roman"/>
          <w:b/>
          <w:bCs/>
          <w:sz w:val="24"/>
          <w:szCs w:val="24"/>
          <w:u w:val="single"/>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A Képviselő- testület 309/2022. (XII.07.) számú határozatával döntött Budapest Főváros VII. kerület Erzsébetvárosi Polgármesteri Hivatal új Szervezeti és Működési Szabályzatának elfogadásáról, mely 2023. január 1. napján lépett hatályba. A szervezeti változások következtében </w:t>
      </w:r>
      <w:r w:rsidRPr="00F96421">
        <w:rPr>
          <w:rFonts w:ascii="Times New Roman" w:hAnsi="Times New Roman"/>
          <w:bCs/>
          <w:sz w:val="24"/>
          <w:szCs w:val="24"/>
        </w:rPr>
        <w:t xml:space="preserve">Budapest Főváros VII. Kerület Erzsébetváros Önkormányzatának és Polgármesteri Hivatalának Közbeszerzési Szabályzatában, valamint a Beszerzési Szabályzatában meghatározott </w:t>
      </w:r>
      <w:r w:rsidRPr="00F96421">
        <w:rPr>
          <w:rFonts w:ascii="Times New Roman" w:hAnsi="Times New Roman"/>
          <w:sz w:val="24"/>
          <w:szCs w:val="24"/>
        </w:rPr>
        <w:t>közbeszerzési és beszerzési feladatokkal kapcsolatos ügyintézés a Jegyzői Irodához került, továbbá az Informatikai és Ügyviteli Iroda új irodaként került létrehozásra, így a korábbiakban a Jegyzői Iroda által végzett informatikai és ügyviteli feladatok az új szervezeti egységhez kerültek.</w:t>
      </w: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A fenti változások alapján a Jegyzői Iroda feladatkörei a következők:</w:t>
      </w:r>
    </w:p>
    <w:p w:rsidR="0032634D" w:rsidRPr="00F96421" w:rsidRDefault="0032634D" w:rsidP="007678A9">
      <w:pPr>
        <w:pStyle w:val="Nincstrkz"/>
        <w:numPr>
          <w:ilvl w:val="0"/>
          <w:numId w:val="16"/>
        </w:numPr>
        <w:jc w:val="both"/>
        <w:rPr>
          <w:rFonts w:ascii="Times New Roman" w:hAnsi="Times New Roman"/>
          <w:sz w:val="24"/>
          <w:szCs w:val="24"/>
        </w:rPr>
      </w:pPr>
      <w:r w:rsidRPr="00F96421">
        <w:rPr>
          <w:rFonts w:ascii="Times New Roman" w:hAnsi="Times New Roman"/>
          <w:sz w:val="24"/>
          <w:szCs w:val="24"/>
        </w:rPr>
        <w:t>jogi területet érintő feladatok,</w:t>
      </w:r>
    </w:p>
    <w:p w:rsidR="0032634D" w:rsidRPr="00F96421" w:rsidRDefault="0032634D" w:rsidP="007678A9">
      <w:pPr>
        <w:pStyle w:val="Nincstrkz"/>
        <w:numPr>
          <w:ilvl w:val="0"/>
          <w:numId w:val="16"/>
        </w:numPr>
        <w:jc w:val="both"/>
        <w:rPr>
          <w:rStyle w:val="Kiemels2"/>
          <w:rFonts w:ascii="Times New Roman" w:hAnsi="Times New Roman"/>
          <w:b w:val="0"/>
          <w:sz w:val="24"/>
          <w:szCs w:val="24"/>
        </w:rPr>
      </w:pPr>
      <w:r w:rsidRPr="00F96421">
        <w:rPr>
          <w:rFonts w:ascii="Times New Roman" w:hAnsi="Times New Roman"/>
          <w:bCs/>
          <w:sz w:val="24"/>
          <w:szCs w:val="24"/>
        </w:rPr>
        <w:t>beszerzésekkel</w:t>
      </w:r>
      <w:r w:rsidRPr="00F96421">
        <w:rPr>
          <w:rStyle w:val="Kiemels2"/>
          <w:rFonts w:ascii="Times New Roman" w:hAnsi="Times New Roman"/>
          <w:b w:val="0"/>
          <w:sz w:val="24"/>
          <w:szCs w:val="24"/>
        </w:rPr>
        <w:t>, közbeszerzésekkel kapcsolatos feladatok,</w:t>
      </w:r>
    </w:p>
    <w:p w:rsidR="0032634D" w:rsidRPr="00F96421" w:rsidRDefault="0032634D" w:rsidP="007678A9">
      <w:pPr>
        <w:pStyle w:val="Nincstrkz"/>
        <w:numPr>
          <w:ilvl w:val="0"/>
          <w:numId w:val="16"/>
        </w:numPr>
        <w:jc w:val="both"/>
        <w:rPr>
          <w:rStyle w:val="Kiemels2"/>
          <w:rFonts w:ascii="Times New Roman" w:hAnsi="Times New Roman"/>
          <w:b w:val="0"/>
          <w:sz w:val="24"/>
          <w:szCs w:val="24"/>
        </w:rPr>
      </w:pPr>
      <w:r w:rsidRPr="00F96421">
        <w:rPr>
          <w:rStyle w:val="Kiemels2"/>
          <w:rFonts w:ascii="Times New Roman" w:hAnsi="Times New Roman"/>
          <w:b w:val="0"/>
          <w:sz w:val="24"/>
          <w:szCs w:val="24"/>
        </w:rPr>
        <w:t xml:space="preserve">pályázatokkal kapcsolatos feladatok, </w:t>
      </w:r>
    </w:p>
    <w:p w:rsidR="0032634D" w:rsidRPr="00F96421" w:rsidRDefault="0032634D" w:rsidP="007678A9">
      <w:pPr>
        <w:pStyle w:val="Nincstrkz"/>
        <w:numPr>
          <w:ilvl w:val="0"/>
          <w:numId w:val="16"/>
        </w:numPr>
        <w:jc w:val="both"/>
        <w:rPr>
          <w:rStyle w:val="Kiemels2"/>
          <w:rFonts w:ascii="Times New Roman" w:hAnsi="Times New Roman"/>
          <w:b w:val="0"/>
          <w:sz w:val="24"/>
          <w:szCs w:val="24"/>
        </w:rPr>
      </w:pPr>
      <w:r w:rsidRPr="00F96421">
        <w:rPr>
          <w:rStyle w:val="Kiemels2"/>
          <w:rFonts w:ascii="Times New Roman" w:hAnsi="Times New Roman"/>
          <w:b w:val="0"/>
          <w:sz w:val="24"/>
          <w:szCs w:val="24"/>
        </w:rPr>
        <w:t>a helyi nemzetiségi önkormányzatokkal kapcsolatos feladatok,</w:t>
      </w:r>
    </w:p>
    <w:p w:rsidR="0032634D" w:rsidRPr="00F96421" w:rsidRDefault="0032634D" w:rsidP="007678A9">
      <w:pPr>
        <w:pStyle w:val="Nincstrkz"/>
        <w:numPr>
          <w:ilvl w:val="0"/>
          <w:numId w:val="16"/>
        </w:numPr>
        <w:jc w:val="both"/>
        <w:rPr>
          <w:rStyle w:val="Kiemels2"/>
          <w:rFonts w:ascii="Times New Roman" w:hAnsi="Times New Roman"/>
          <w:b w:val="0"/>
          <w:sz w:val="24"/>
          <w:szCs w:val="24"/>
        </w:rPr>
      </w:pPr>
      <w:r w:rsidRPr="00F96421">
        <w:rPr>
          <w:rStyle w:val="Kiemels2"/>
          <w:rFonts w:ascii="Times New Roman" w:hAnsi="Times New Roman"/>
          <w:b w:val="0"/>
          <w:sz w:val="24"/>
          <w:szCs w:val="24"/>
        </w:rPr>
        <w:t>anyakönyvi Csoport által ellátandó feladatok.</w:t>
      </w:r>
    </w:p>
    <w:p w:rsidR="0032634D" w:rsidRPr="00F96421" w:rsidRDefault="0032634D" w:rsidP="007678A9">
      <w:pPr>
        <w:pStyle w:val="Nincstrkz"/>
        <w:numPr>
          <w:ilvl w:val="0"/>
          <w:numId w:val="16"/>
        </w:numPr>
        <w:jc w:val="both"/>
        <w:rPr>
          <w:rStyle w:val="Kiemels2"/>
          <w:rFonts w:ascii="Times New Roman" w:hAnsi="Times New Roman"/>
          <w:b w:val="0"/>
          <w:sz w:val="24"/>
          <w:szCs w:val="24"/>
        </w:rPr>
      </w:pPr>
      <w:r w:rsidRPr="00F96421">
        <w:rPr>
          <w:rStyle w:val="Kiemels2"/>
          <w:rFonts w:ascii="Times New Roman" w:hAnsi="Times New Roman"/>
          <w:b w:val="0"/>
          <w:sz w:val="24"/>
          <w:szCs w:val="24"/>
        </w:rPr>
        <w:t>személyügyi Csoport által ellátandó feladatok.</w:t>
      </w:r>
    </w:p>
    <w:p w:rsidR="0032634D" w:rsidRPr="00F96421" w:rsidRDefault="0032634D" w:rsidP="0032634D">
      <w:pPr>
        <w:pStyle w:val="Nincstrkz"/>
        <w:jc w:val="both"/>
        <w:rPr>
          <w:rStyle w:val="Kiemels2"/>
          <w:rFonts w:ascii="Times New Roman" w:hAnsi="Times New Roman"/>
          <w:b w:val="0"/>
          <w:sz w:val="24"/>
          <w:szCs w:val="24"/>
        </w:rPr>
      </w:pPr>
    </w:p>
    <w:p w:rsidR="0032634D" w:rsidRPr="00F96421" w:rsidRDefault="0032634D" w:rsidP="0032634D">
      <w:pPr>
        <w:pStyle w:val="Nincstrkz"/>
        <w:jc w:val="both"/>
        <w:rPr>
          <w:rStyle w:val="Kiemels2"/>
          <w:rFonts w:ascii="Times New Roman" w:hAnsi="Times New Roman"/>
          <w:b w:val="0"/>
          <w:sz w:val="24"/>
          <w:szCs w:val="24"/>
        </w:rPr>
      </w:pPr>
    </w:p>
    <w:p w:rsidR="0032634D" w:rsidRPr="00F96421" w:rsidRDefault="0032634D" w:rsidP="0032634D">
      <w:pPr>
        <w:pStyle w:val="Nincstrkz"/>
        <w:jc w:val="both"/>
        <w:rPr>
          <w:rStyle w:val="Kiemels2"/>
          <w:rFonts w:ascii="Times New Roman" w:hAnsi="Times New Roman"/>
          <w:b w:val="0"/>
          <w:sz w:val="24"/>
          <w:szCs w:val="24"/>
        </w:rPr>
      </w:pPr>
      <w:r w:rsidRPr="00F96421">
        <w:rPr>
          <w:rStyle w:val="Kiemels2"/>
          <w:rFonts w:ascii="Times New Roman" w:hAnsi="Times New Roman"/>
          <w:b w:val="0"/>
          <w:sz w:val="24"/>
          <w:szCs w:val="24"/>
        </w:rPr>
        <w:t>A jogi területet érintő feladatok körében a Jegyzői Iroda elsődleges feladatai:</w:t>
      </w:r>
    </w:p>
    <w:p w:rsidR="0032634D" w:rsidRPr="00F96421" w:rsidRDefault="0032634D" w:rsidP="0032634D">
      <w:pPr>
        <w:pStyle w:val="Nincstrkz"/>
        <w:jc w:val="both"/>
        <w:rPr>
          <w:rStyle w:val="Kiemels2"/>
          <w:rFonts w:ascii="Times New Roman" w:hAnsi="Times New Roman"/>
          <w:b w:val="0"/>
          <w:sz w:val="24"/>
          <w:szCs w:val="24"/>
        </w:rPr>
      </w:pPr>
    </w:p>
    <w:p w:rsidR="0032634D" w:rsidRPr="00F96421" w:rsidRDefault="0032634D" w:rsidP="007678A9">
      <w:pPr>
        <w:pStyle w:val="Nincstrkz"/>
        <w:numPr>
          <w:ilvl w:val="0"/>
          <w:numId w:val="16"/>
        </w:numPr>
        <w:jc w:val="both"/>
        <w:rPr>
          <w:rStyle w:val="Kiemels2"/>
          <w:rFonts w:ascii="Times New Roman" w:hAnsi="Times New Roman"/>
          <w:b w:val="0"/>
          <w:sz w:val="24"/>
          <w:szCs w:val="24"/>
        </w:rPr>
      </w:pPr>
      <w:r w:rsidRPr="00F96421">
        <w:rPr>
          <w:rStyle w:val="Kiemels2"/>
          <w:rFonts w:ascii="Times New Roman" w:hAnsi="Times New Roman"/>
          <w:b w:val="0"/>
          <w:sz w:val="24"/>
          <w:szCs w:val="24"/>
        </w:rPr>
        <w:t xml:space="preserve">Ellátja a képviselő-testületi ülésekkel, a jegyzői fogadóórával, a bírósági ülnökök választásának lebonyolításával, a tisztségviselőkkel kapcsolatos feladatokat. </w:t>
      </w:r>
    </w:p>
    <w:p w:rsidR="0032634D" w:rsidRPr="00F96421" w:rsidRDefault="0032634D" w:rsidP="007678A9">
      <w:pPr>
        <w:pStyle w:val="Nincstrkz"/>
        <w:numPr>
          <w:ilvl w:val="0"/>
          <w:numId w:val="16"/>
        </w:numPr>
        <w:jc w:val="both"/>
        <w:rPr>
          <w:rStyle w:val="Kiemels2"/>
          <w:rFonts w:ascii="Times New Roman" w:hAnsi="Times New Roman"/>
          <w:b w:val="0"/>
          <w:sz w:val="24"/>
          <w:szCs w:val="24"/>
        </w:rPr>
      </w:pPr>
      <w:r w:rsidRPr="00F96421">
        <w:rPr>
          <w:rStyle w:val="Kiemels2"/>
          <w:rFonts w:ascii="Times New Roman" w:hAnsi="Times New Roman"/>
          <w:b w:val="0"/>
          <w:sz w:val="24"/>
          <w:szCs w:val="24"/>
        </w:rPr>
        <w:t>Elvégzi a képviselő-testületi, valamint a bizottsági üléseken tárgyalni tervezett napirendi pontok jogszerűségi véleményezését.</w:t>
      </w:r>
    </w:p>
    <w:p w:rsidR="0032634D" w:rsidRPr="00F96421" w:rsidRDefault="0032634D" w:rsidP="007678A9">
      <w:pPr>
        <w:pStyle w:val="Nincstrkz"/>
        <w:numPr>
          <w:ilvl w:val="0"/>
          <w:numId w:val="16"/>
        </w:numPr>
        <w:jc w:val="both"/>
        <w:rPr>
          <w:rStyle w:val="Kiemels2"/>
          <w:rFonts w:ascii="Times New Roman" w:hAnsi="Times New Roman"/>
          <w:b w:val="0"/>
          <w:sz w:val="24"/>
          <w:szCs w:val="24"/>
        </w:rPr>
      </w:pPr>
      <w:r w:rsidRPr="00F96421">
        <w:rPr>
          <w:rStyle w:val="Kiemels2"/>
          <w:rFonts w:ascii="Times New Roman" w:hAnsi="Times New Roman"/>
          <w:b w:val="0"/>
          <w:sz w:val="24"/>
          <w:szCs w:val="24"/>
        </w:rPr>
        <w:t xml:space="preserve">Közreműködik a képviselői interpellációk és kérdések megválaszolásában, a belső törvényességi és egyéb általános törvényességi felülvizsgálatok lebonyolításában. </w:t>
      </w:r>
    </w:p>
    <w:p w:rsidR="0032634D" w:rsidRPr="00F96421" w:rsidRDefault="0032634D" w:rsidP="007678A9">
      <w:pPr>
        <w:numPr>
          <w:ilvl w:val="0"/>
          <w:numId w:val="16"/>
        </w:numPr>
        <w:spacing w:after="0" w:line="240" w:lineRule="auto"/>
        <w:jc w:val="both"/>
        <w:rPr>
          <w:rStyle w:val="Kiemels2"/>
          <w:rFonts w:ascii="Times New Roman" w:hAnsi="Times New Roman"/>
          <w:b w:val="0"/>
          <w:bCs w:val="0"/>
          <w:sz w:val="24"/>
          <w:szCs w:val="24"/>
          <w:lang w:bidi="hu-HU"/>
        </w:rPr>
      </w:pPr>
      <w:r w:rsidRPr="00F96421">
        <w:rPr>
          <w:rFonts w:ascii="Times New Roman" w:hAnsi="Times New Roman"/>
          <w:sz w:val="24"/>
          <w:szCs w:val="24"/>
          <w:lang w:bidi="hu-HU"/>
        </w:rPr>
        <w:t>Elvégzi az ELO rendszerben a jogügyletek jogszerűségi megfelelőségének vizsgálatát.</w:t>
      </w:r>
    </w:p>
    <w:p w:rsidR="0032634D" w:rsidRPr="00F96421" w:rsidRDefault="0032634D" w:rsidP="007678A9">
      <w:pPr>
        <w:pStyle w:val="Nincstrkz"/>
        <w:numPr>
          <w:ilvl w:val="0"/>
          <w:numId w:val="16"/>
        </w:numPr>
        <w:jc w:val="both"/>
        <w:rPr>
          <w:rStyle w:val="Kiemels2"/>
          <w:rFonts w:ascii="Times New Roman" w:hAnsi="Times New Roman"/>
          <w:b w:val="0"/>
          <w:sz w:val="24"/>
          <w:szCs w:val="24"/>
        </w:rPr>
      </w:pPr>
      <w:r w:rsidRPr="00F96421">
        <w:rPr>
          <w:rStyle w:val="Kiemels2"/>
          <w:rFonts w:ascii="Times New Roman" w:hAnsi="Times New Roman"/>
          <w:b w:val="0"/>
          <w:sz w:val="24"/>
          <w:szCs w:val="24"/>
        </w:rPr>
        <w:t>Ellátja a társasházak törvényességi felügyeleti eljárásával kapcsolatos feladatokat.</w:t>
      </w:r>
    </w:p>
    <w:p w:rsidR="0032634D" w:rsidRPr="00F96421" w:rsidRDefault="0032634D" w:rsidP="007678A9">
      <w:pPr>
        <w:pStyle w:val="Listaszerbekezds"/>
        <w:numPr>
          <w:ilvl w:val="0"/>
          <w:numId w:val="16"/>
        </w:numPr>
        <w:tabs>
          <w:tab w:val="left" w:pos="709"/>
        </w:tabs>
        <w:spacing w:after="0" w:line="240" w:lineRule="auto"/>
        <w:jc w:val="both"/>
        <w:rPr>
          <w:rStyle w:val="Kiemels2"/>
          <w:rFonts w:ascii="Times New Roman" w:hAnsi="Times New Roman"/>
          <w:b w:val="0"/>
          <w:bCs w:val="0"/>
          <w:sz w:val="24"/>
          <w:szCs w:val="24"/>
          <w:lang w:bidi="hu-HU"/>
        </w:rPr>
      </w:pPr>
      <w:r w:rsidRPr="00F96421">
        <w:rPr>
          <w:rFonts w:ascii="Times New Roman" w:hAnsi="Times New Roman"/>
          <w:color w:val="000000"/>
          <w:sz w:val="24"/>
          <w:szCs w:val="24"/>
          <w:lang w:bidi="hu-HU"/>
        </w:rPr>
        <w:t xml:space="preserve">Gondoskodik </w:t>
      </w:r>
      <w:r w:rsidRPr="00F96421">
        <w:rPr>
          <w:rFonts w:ascii="Times New Roman" w:hAnsi="Times New Roman"/>
          <w:sz w:val="24"/>
          <w:szCs w:val="24"/>
          <w:lang w:bidi="hu-HU"/>
        </w:rPr>
        <w:t>az Önkormányzat és a Polgármesteri Hivatal kezelésébe tartozó közérdekű adatokkal kapcsolatos feladatok ellátásáról.</w:t>
      </w:r>
    </w:p>
    <w:p w:rsidR="0032634D" w:rsidRPr="00F96421" w:rsidRDefault="0032634D" w:rsidP="007678A9">
      <w:pPr>
        <w:pStyle w:val="Listaszerbekezds"/>
        <w:numPr>
          <w:ilvl w:val="0"/>
          <w:numId w:val="16"/>
        </w:numPr>
        <w:tabs>
          <w:tab w:val="left" w:pos="709"/>
        </w:tabs>
        <w:spacing w:after="0" w:line="240" w:lineRule="auto"/>
        <w:jc w:val="both"/>
        <w:rPr>
          <w:rFonts w:ascii="Times New Roman" w:hAnsi="Times New Roman"/>
          <w:sz w:val="24"/>
          <w:szCs w:val="24"/>
        </w:rPr>
      </w:pPr>
      <w:r w:rsidRPr="00F96421">
        <w:rPr>
          <w:rFonts w:ascii="Times New Roman" w:hAnsi="Times New Roman"/>
          <w:color w:val="000000"/>
          <w:sz w:val="24"/>
          <w:szCs w:val="24"/>
          <w:lang w:bidi="hu-HU"/>
        </w:rPr>
        <w:t>Közreműködik a népszavazás, népi kezdeményezés és népszámlálás lebonyolításában, az országgyűlési-, helyi önkormányzati-, nemzetiségi valamint az Európai Parlamenti választások szervezésében és lebonyolításában.</w:t>
      </w:r>
    </w:p>
    <w:p w:rsidR="0032634D" w:rsidRPr="00F96421" w:rsidRDefault="0032634D" w:rsidP="007678A9">
      <w:pPr>
        <w:pStyle w:val="Listaszerbekezds"/>
        <w:numPr>
          <w:ilvl w:val="0"/>
          <w:numId w:val="16"/>
        </w:numPr>
        <w:tabs>
          <w:tab w:val="left" w:pos="709"/>
        </w:tabs>
        <w:spacing w:after="0" w:line="240" w:lineRule="auto"/>
        <w:jc w:val="both"/>
        <w:rPr>
          <w:rFonts w:ascii="Times New Roman" w:hAnsi="Times New Roman"/>
          <w:sz w:val="24"/>
          <w:szCs w:val="24"/>
          <w:lang w:bidi="hu-HU"/>
        </w:rPr>
      </w:pPr>
      <w:r w:rsidRPr="00F96421">
        <w:rPr>
          <w:rFonts w:ascii="Times New Roman" w:hAnsi="Times New Roman"/>
          <w:sz w:val="24"/>
          <w:szCs w:val="24"/>
        </w:rPr>
        <w:t xml:space="preserve">Az Integrált Jogalkotási Rendszer </w:t>
      </w:r>
      <w:proofErr w:type="spellStart"/>
      <w:r w:rsidRPr="00F96421">
        <w:rPr>
          <w:rFonts w:ascii="Times New Roman" w:hAnsi="Times New Roman"/>
          <w:sz w:val="24"/>
          <w:szCs w:val="24"/>
        </w:rPr>
        <w:t>LocLex</w:t>
      </w:r>
      <w:proofErr w:type="spellEnd"/>
      <w:r w:rsidRPr="00F96421">
        <w:rPr>
          <w:rFonts w:ascii="Times New Roman" w:hAnsi="Times New Roman"/>
          <w:sz w:val="24"/>
          <w:szCs w:val="24"/>
        </w:rPr>
        <w:t xml:space="preserve"> alrendszerében megszerkeszti az önkormányzati rendeleteket.</w:t>
      </w:r>
    </w:p>
    <w:p w:rsidR="0032634D" w:rsidRPr="00F96421" w:rsidRDefault="0032634D" w:rsidP="0032634D">
      <w:pPr>
        <w:pStyle w:val="Nincstrkz"/>
        <w:jc w:val="both"/>
        <w:rPr>
          <w:rStyle w:val="Kiemels2"/>
          <w:rFonts w:ascii="Times New Roman" w:hAnsi="Times New Roman"/>
          <w:b w:val="0"/>
          <w:sz w:val="24"/>
          <w:szCs w:val="24"/>
        </w:rPr>
      </w:pPr>
    </w:p>
    <w:p w:rsidR="0032634D" w:rsidRPr="00F96421" w:rsidRDefault="0032634D" w:rsidP="0032634D">
      <w:pPr>
        <w:spacing w:after="0" w:line="240" w:lineRule="auto"/>
        <w:jc w:val="both"/>
        <w:rPr>
          <w:rFonts w:ascii="Times New Roman" w:hAnsi="Times New Roman"/>
          <w:b/>
          <w:sz w:val="24"/>
          <w:szCs w:val="24"/>
          <w:u w:val="single"/>
        </w:rPr>
      </w:pPr>
      <w:r w:rsidRPr="00F96421">
        <w:rPr>
          <w:rFonts w:ascii="Times New Roman" w:hAnsi="Times New Roman"/>
          <w:b/>
          <w:sz w:val="24"/>
          <w:szCs w:val="24"/>
          <w:u w:val="single"/>
        </w:rPr>
        <w:t xml:space="preserve">Képviselő-testületi munka: </w:t>
      </w:r>
    </w:p>
    <w:p w:rsidR="0032634D" w:rsidRPr="00F96421" w:rsidRDefault="0032634D" w:rsidP="0032634D">
      <w:pPr>
        <w:spacing w:after="0" w:line="240" w:lineRule="auto"/>
        <w:ind w:left="709"/>
        <w:jc w:val="both"/>
        <w:rPr>
          <w:rFonts w:ascii="Times New Roman" w:hAnsi="Times New Roman"/>
          <w:sz w:val="24"/>
          <w:szCs w:val="24"/>
          <w:highlight w:val="yellow"/>
        </w:rPr>
      </w:pPr>
    </w:p>
    <w:tbl>
      <w:tblPr>
        <w:tblW w:w="0" w:type="dxa"/>
        <w:tblInd w:w="-152" w:type="dxa"/>
        <w:tblLayout w:type="fixed"/>
        <w:tblCellMar>
          <w:left w:w="70" w:type="dxa"/>
          <w:right w:w="70" w:type="dxa"/>
        </w:tblCellMar>
        <w:tblLook w:val="04A0" w:firstRow="1" w:lastRow="0" w:firstColumn="1" w:lastColumn="0" w:noHBand="0" w:noVBand="1"/>
      </w:tblPr>
      <w:tblGrid>
        <w:gridCol w:w="1073"/>
        <w:gridCol w:w="850"/>
        <w:gridCol w:w="1701"/>
        <w:gridCol w:w="1276"/>
        <w:gridCol w:w="1559"/>
        <w:gridCol w:w="1418"/>
        <w:gridCol w:w="1417"/>
      </w:tblGrid>
      <w:tr w:rsidR="0032634D" w:rsidRPr="00F96421" w:rsidTr="0032634D">
        <w:trPr>
          <w:trHeight w:val="582"/>
        </w:trPr>
        <w:tc>
          <w:tcPr>
            <w:tcW w:w="1923" w:type="dxa"/>
            <w:gridSpan w:val="2"/>
            <w:tcBorders>
              <w:top w:val="double" w:sz="6" w:space="0" w:color="000000"/>
              <w:left w:val="single" w:sz="8" w:space="0" w:color="000000"/>
              <w:bottom w:val="single" w:sz="8" w:space="0" w:color="000000"/>
              <w:right w:val="single" w:sz="8" w:space="0" w:color="000000"/>
            </w:tcBorders>
            <w:shd w:val="clear" w:color="auto" w:fill="CCCCCC"/>
            <w:vAlign w:val="center"/>
            <w:hideMark/>
          </w:tcPr>
          <w:p w:rsidR="0032634D" w:rsidRPr="00F96421" w:rsidRDefault="0032634D" w:rsidP="0032634D">
            <w:pPr>
              <w:spacing w:after="0" w:line="240" w:lineRule="auto"/>
              <w:jc w:val="center"/>
              <w:rPr>
                <w:rFonts w:ascii="Times New Roman" w:hAnsi="Times New Roman"/>
                <w:color w:val="000000"/>
                <w:sz w:val="24"/>
                <w:szCs w:val="24"/>
                <w:highlight w:val="yellow"/>
              </w:rPr>
            </w:pPr>
            <w:r>
              <w:rPr>
                <w:rFonts w:ascii="Times New Roman" w:hAnsi="Times New Roman"/>
                <w:color w:val="000000"/>
                <w:sz w:val="24"/>
                <w:szCs w:val="24"/>
              </w:rPr>
              <w:t>Ü</w:t>
            </w:r>
            <w:r w:rsidRPr="00F96421">
              <w:rPr>
                <w:rFonts w:ascii="Times New Roman" w:hAnsi="Times New Roman"/>
                <w:color w:val="000000"/>
                <w:sz w:val="24"/>
                <w:szCs w:val="24"/>
              </w:rPr>
              <w:t xml:space="preserve">lések száma </w:t>
            </w:r>
          </w:p>
        </w:tc>
        <w:tc>
          <w:tcPr>
            <w:tcW w:w="1701" w:type="dxa"/>
            <w:vMerge w:val="restart"/>
            <w:tcBorders>
              <w:top w:val="double" w:sz="6" w:space="0" w:color="000000"/>
              <w:left w:val="single" w:sz="8" w:space="0" w:color="000000"/>
              <w:bottom w:val="double" w:sz="6" w:space="0" w:color="000000"/>
              <w:right w:val="single" w:sz="8" w:space="0" w:color="000000"/>
            </w:tcBorders>
            <w:shd w:val="clear" w:color="auto" w:fill="CCCCCC"/>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KT határozatok száma</w:t>
            </w:r>
          </w:p>
        </w:tc>
        <w:tc>
          <w:tcPr>
            <w:tcW w:w="1276" w:type="dxa"/>
            <w:vMerge w:val="restart"/>
            <w:tcBorders>
              <w:top w:val="double" w:sz="6" w:space="0" w:color="000000"/>
              <w:left w:val="single" w:sz="8" w:space="0" w:color="000000"/>
              <w:bottom w:val="double" w:sz="6" w:space="0" w:color="000000"/>
              <w:right w:val="single" w:sz="8" w:space="0" w:color="000000"/>
            </w:tcBorders>
            <w:shd w:val="clear" w:color="auto" w:fill="CCCCCC"/>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rendeletek száma</w:t>
            </w:r>
          </w:p>
        </w:tc>
        <w:tc>
          <w:tcPr>
            <w:tcW w:w="1559" w:type="dxa"/>
            <w:vMerge w:val="restart"/>
            <w:tcBorders>
              <w:top w:val="double" w:sz="6" w:space="0" w:color="000000"/>
              <w:left w:val="single" w:sz="8" w:space="0" w:color="000000"/>
              <w:bottom w:val="double" w:sz="6" w:space="0" w:color="000000"/>
              <w:right w:val="single" w:sz="8" w:space="0" w:color="000000"/>
            </w:tcBorders>
            <w:shd w:val="clear" w:color="auto" w:fill="CCCCCC"/>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előterjesztések száma</w:t>
            </w:r>
          </w:p>
        </w:tc>
        <w:tc>
          <w:tcPr>
            <w:tcW w:w="1418" w:type="dxa"/>
            <w:vMerge w:val="restart"/>
            <w:tcBorders>
              <w:top w:val="double" w:sz="6" w:space="0" w:color="000000"/>
              <w:left w:val="single" w:sz="8" w:space="0" w:color="000000"/>
              <w:bottom w:val="double" w:sz="6" w:space="0" w:color="000000"/>
              <w:right w:val="single" w:sz="8" w:space="0" w:color="000000"/>
            </w:tcBorders>
            <w:shd w:val="clear" w:color="auto" w:fill="CCCCCC"/>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módosító indítványok</w:t>
            </w:r>
          </w:p>
        </w:tc>
        <w:tc>
          <w:tcPr>
            <w:tcW w:w="1417" w:type="dxa"/>
            <w:vMerge w:val="restart"/>
            <w:tcBorders>
              <w:top w:val="double" w:sz="6" w:space="0" w:color="000000"/>
              <w:left w:val="single" w:sz="8" w:space="0" w:color="000000"/>
              <w:bottom w:val="double" w:sz="6" w:space="0" w:color="000000"/>
              <w:right w:val="double" w:sz="6" w:space="0" w:color="000000"/>
            </w:tcBorders>
            <w:shd w:val="clear" w:color="auto" w:fill="CCCCCC"/>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interpelláció képviselői kérdés</w:t>
            </w:r>
          </w:p>
        </w:tc>
      </w:tr>
      <w:tr w:rsidR="0032634D" w:rsidRPr="00F96421" w:rsidTr="0032634D">
        <w:trPr>
          <w:trHeight w:val="312"/>
        </w:trPr>
        <w:tc>
          <w:tcPr>
            <w:tcW w:w="1073" w:type="dxa"/>
            <w:tcBorders>
              <w:top w:val="nil"/>
              <w:left w:val="single" w:sz="8" w:space="0" w:color="000000"/>
              <w:bottom w:val="double" w:sz="6" w:space="0" w:color="000000"/>
              <w:right w:val="single" w:sz="8" w:space="0" w:color="000000"/>
            </w:tcBorders>
            <w:shd w:val="clear" w:color="auto" w:fill="CCCCCC"/>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nyílt</w:t>
            </w:r>
          </w:p>
        </w:tc>
        <w:tc>
          <w:tcPr>
            <w:tcW w:w="850" w:type="dxa"/>
            <w:tcBorders>
              <w:top w:val="nil"/>
              <w:left w:val="nil"/>
              <w:bottom w:val="double" w:sz="6" w:space="0" w:color="000000"/>
              <w:right w:val="single" w:sz="8" w:space="0" w:color="000000"/>
            </w:tcBorders>
            <w:shd w:val="clear" w:color="auto" w:fill="CCCCCC"/>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sidRPr="00F96421">
              <w:rPr>
                <w:rFonts w:ascii="Times New Roman" w:hAnsi="Times New Roman"/>
                <w:color w:val="000000"/>
                <w:sz w:val="24"/>
                <w:szCs w:val="24"/>
              </w:rPr>
              <w:t>ebből zárt</w:t>
            </w:r>
          </w:p>
        </w:tc>
        <w:tc>
          <w:tcPr>
            <w:tcW w:w="1701" w:type="dxa"/>
            <w:vMerge/>
            <w:tcBorders>
              <w:top w:val="double" w:sz="6" w:space="0" w:color="000000"/>
              <w:left w:val="single" w:sz="8" w:space="0" w:color="000000"/>
              <w:bottom w:val="double" w:sz="6" w:space="0" w:color="000000"/>
              <w:right w:val="single" w:sz="8" w:space="0" w:color="000000"/>
            </w:tcBorders>
            <w:vAlign w:val="center"/>
            <w:hideMark/>
          </w:tcPr>
          <w:p w:rsidR="0032634D" w:rsidRPr="00F96421" w:rsidRDefault="0032634D" w:rsidP="0032634D">
            <w:pPr>
              <w:spacing w:after="0" w:line="240" w:lineRule="auto"/>
              <w:rPr>
                <w:rFonts w:ascii="Times New Roman" w:hAnsi="Times New Roman"/>
                <w:color w:val="000000"/>
                <w:sz w:val="24"/>
                <w:szCs w:val="24"/>
              </w:rPr>
            </w:pPr>
          </w:p>
        </w:tc>
        <w:tc>
          <w:tcPr>
            <w:tcW w:w="1276" w:type="dxa"/>
            <w:vMerge/>
            <w:tcBorders>
              <w:top w:val="double" w:sz="6" w:space="0" w:color="000000"/>
              <w:left w:val="single" w:sz="8" w:space="0" w:color="000000"/>
              <w:bottom w:val="double" w:sz="6" w:space="0" w:color="000000"/>
              <w:right w:val="single" w:sz="8" w:space="0" w:color="000000"/>
            </w:tcBorders>
            <w:vAlign w:val="center"/>
            <w:hideMark/>
          </w:tcPr>
          <w:p w:rsidR="0032634D" w:rsidRPr="00F96421" w:rsidRDefault="0032634D" w:rsidP="0032634D">
            <w:pPr>
              <w:spacing w:after="0" w:line="240" w:lineRule="auto"/>
              <w:rPr>
                <w:rFonts w:ascii="Times New Roman" w:hAnsi="Times New Roman"/>
                <w:color w:val="000000"/>
                <w:sz w:val="24"/>
                <w:szCs w:val="24"/>
              </w:rPr>
            </w:pPr>
          </w:p>
        </w:tc>
        <w:tc>
          <w:tcPr>
            <w:tcW w:w="1559" w:type="dxa"/>
            <w:vMerge/>
            <w:tcBorders>
              <w:top w:val="double" w:sz="6" w:space="0" w:color="000000"/>
              <w:left w:val="single" w:sz="8" w:space="0" w:color="000000"/>
              <w:bottom w:val="double" w:sz="6" w:space="0" w:color="000000"/>
              <w:right w:val="single" w:sz="8" w:space="0" w:color="000000"/>
            </w:tcBorders>
            <w:vAlign w:val="center"/>
            <w:hideMark/>
          </w:tcPr>
          <w:p w:rsidR="0032634D" w:rsidRPr="00F96421" w:rsidRDefault="0032634D" w:rsidP="0032634D">
            <w:pPr>
              <w:spacing w:after="0" w:line="240" w:lineRule="auto"/>
              <w:rPr>
                <w:rFonts w:ascii="Times New Roman" w:hAnsi="Times New Roman"/>
                <w:color w:val="000000"/>
                <w:sz w:val="24"/>
                <w:szCs w:val="24"/>
              </w:rPr>
            </w:pPr>
          </w:p>
        </w:tc>
        <w:tc>
          <w:tcPr>
            <w:tcW w:w="1418" w:type="dxa"/>
            <w:vMerge/>
            <w:tcBorders>
              <w:top w:val="double" w:sz="6" w:space="0" w:color="000000"/>
              <w:left w:val="single" w:sz="8" w:space="0" w:color="000000"/>
              <w:bottom w:val="double" w:sz="6" w:space="0" w:color="000000"/>
              <w:right w:val="single" w:sz="8" w:space="0" w:color="000000"/>
            </w:tcBorders>
            <w:vAlign w:val="center"/>
            <w:hideMark/>
          </w:tcPr>
          <w:p w:rsidR="0032634D" w:rsidRPr="00F96421" w:rsidRDefault="0032634D" w:rsidP="0032634D">
            <w:pPr>
              <w:spacing w:after="0" w:line="240" w:lineRule="auto"/>
              <w:rPr>
                <w:rFonts w:ascii="Times New Roman" w:hAnsi="Times New Roman"/>
                <w:color w:val="000000"/>
                <w:sz w:val="24"/>
                <w:szCs w:val="24"/>
              </w:rPr>
            </w:pPr>
          </w:p>
        </w:tc>
        <w:tc>
          <w:tcPr>
            <w:tcW w:w="1417" w:type="dxa"/>
            <w:vMerge/>
            <w:tcBorders>
              <w:top w:val="double" w:sz="6" w:space="0" w:color="000000"/>
              <w:left w:val="single" w:sz="8" w:space="0" w:color="000000"/>
              <w:bottom w:val="double" w:sz="6" w:space="0" w:color="000000"/>
              <w:right w:val="double" w:sz="6" w:space="0" w:color="000000"/>
            </w:tcBorders>
            <w:vAlign w:val="center"/>
            <w:hideMark/>
          </w:tcPr>
          <w:p w:rsidR="0032634D" w:rsidRPr="00F96421" w:rsidRDefault="0032634D" w:rsidP="0032634D">
            <w:pPr>
              <w:spacing w:after="0" w:line="240" w:lineRule="auto"/>
              <w:rPr>
                <w:rFonts w:ascii="Times New Roman" w:hAnsi="Times New Roman"/>
                <w:color w:val="000000"/>
                <w:sz w:val="24"/>
                <w:szCs w:val="24"/>
              </w:rPr>
            </w:pPr>
          </w:p>
        </w:tc>
      </w:tr>
      <w:tr w:rsidR="0032634D" w:rsidRPr="00F96421" w:rsidTr="0032634D">
        <w:trPr>
          <w:trHeight w:val="327"/>
        </w:trPr>
        <w:tc>
          <w:tcPr>
            <w:tcW w:w="1073" w:type="dxa"/>
            <w:tcBorders>
              <w:top w:val="nil"/>
              <w:left w:val="single" w:sz="8" w:space="0" w:color="000000"/>
              <w:bottom w:val="double" w:sz="6" w:space="0" w:color="000000"/>
              <w:right w:val="single" w:sz="8" w:space="0" w:color="000000"/>
            </w:tcBorders>
            <w:shd w:val="clear" w:color="auto" w:fill="FFFFFF"/>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w:t>
            </w:r>
          </w:p>
        </w:tc>
        <w:tc>
          <w:tcPr>
            <w:tcW w:w="850" w:type="dxa"/>
            <w:tcBorders>
              <w:top w:val="nil"/>
              <w:left w:val="nil"/>
              <w:bottom w:val="double" w:sz="6" w:space="0" w:color="000000"/>
              <w:right w:val="single" w:sz="8" w:space="0" w:color="000000"/>
            </w:tcBorders>
            <w:shd w:val="clear" w:color="auto" w:fill="FFFFFF"/>
            <w:vAlign w:val="center"/>
            <w:hideMark/>
          </w:tcPr>
          <w:p w:rsidR="0032634D" w:rsidRPr="00F96421" w:rsidRDefault="0032634D" w:rsidP="0032634D">
            <w:pPr>
              <w:spacing w:after="0" w:line="240" w:lineRule="auto"/>
              <w:rPr>
                <w:rFonts w:ascii="Times New Roman" w:hAnsi="Times New Roman"/>
                <w:color w:val="000000"/>
                <w:sz w:val="24"/>
                <w:szCs w:val="24"/>
              </w:rPr>
            </w:pPr>
            <w:r w:rsidRPr="00F96421">
              <w:rPr>
                <w:rFonts w:ascii="Times New Roman" w:hAnsi="Times New Roman"/>
                <w:color w:val="000000"/>
                <w:sz w:val="24"/>
                <w:szCs w:val="24"/>
              </w:rPr>
              <w:t>12</w:t>
            </w:r>
          </w:p>
        </w:tc>
        <w:tc>
          <w:tcPr>
            <w:tcW w:w="1701" w:type="dxa"/>
            <w:tcBorders>
              <w:top w:val="double" w:sz="6" w:space="0" w:color="000000"/>
              <w:left w:val="single" w:sz="4" w:space="0" w:color="auto"/>
              <w:bottom w:val="double" w:sz="6" w:space="0" w:color="000000"/>
              <w:right w:val="single" w:sz="4" w:space="0" w:color="auto"/>
            </w:tcBorders>
            <w:shd w:val="clear" w:color="auto" w:fill="FFFFFF"/>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407</w:t>
            </w:r>
          </w:p>
        </w:tc>
        <w:tc>
          <w:tcPr>
            <w:tcW w:w="1276" w:type="dxa"/>
            <w:tcBorders>
              <w:top w:val="nil"/>
              <w:left w:val="single" w:sz="4" w:space="0" w:color="auto"/>
              <w:bottom w:val="double" w:sz="6" w:space="0" w:color="000000"/>
              <w:right w:val="single" w:sz="8" w:space="0" w:color="000000"/>
            </w:tcBorders>
            <w:shd w:val="clear" w:color="auto" w:fill="FFFFFF"/>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36</w:t>
            </w:r>
          </w:p>
        </w:tc>
        <w:tc>
          <w:tcPr>
            <w:tcW w:w="1559" w:type="dxa"/>
            <w:tcBorders>
              <w:top w:val="nil"/>
              <w:left w:val="nil"/>
              <w:bottom w:val="double" w:sz="6" w:space="0" w:color="000000"/>
              <w:right w:val="single" w:sz="8" w:space="0" w:color="000000"/>
            </w:tcBorders>
            <w:shd w:val="clear" w:color="auto" w:fill="FFFFFF"/>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294</w:t>
            </w:r>
          </w:p>
        </w:tc>
        <w:tc>
          <w:tcPr>
            <w:tcW w:w="1418" w:type="dxa"/>
            <w:tcBorders>
              <w:top w:val="nil"/>
              <w:left w:val="nil"/>
              <w:bottom w:val="double" w:sz="6" w:space="0" w:color="000000"/>
              <w:right w:val="single" w:sz="8" w:space="0" w:color="000000"/>
            </w:tcBorders>
            <w:shd w:val="clear" w:color="auto" w:fill="FFFFFF"/>
            <w:vAlign w:val="center"/>
            <w:hideMark/>
          </w:tcPr>
          <w:p w:rsidR="0032634D" w:rsidRPr="00F96421" w:rsidRDefault="0032634D" w:rsidP="003263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21</w:t>
            </w:r>
          </w:p>
        </w:tc>
        <w:tc>
          <w:tcPr>
            <w:tcW w:w="1417" w:type="dxa"/>
            <w:tcBorders>
              <w:top w:val="nil"/>
              <w:left w:val="nil"/>
              <w:bottom w:val="double" w:sz="6" w:space="0" w:color="000000"/>
              <w:right w:val="double" w:sz="6" w:space="0" w:color="000000"/>
            </w:tcBorders>
            <w:shd w:val="clear" w:color="auto" w:fill="FFFFFF"/>
            <w:vAlign w:val="center"/>
            <w:hideMark/>
          </w:tcPr>
          <w:p w:rsidR="0032634D" w:rsidRPr="00F96421" w:rsidRDefault="0032634D" w:rsidP="0032634D">
            <w:pPr>
              <w:spacing w:after="0" w:line="240" w:lineRule="auto"/>
              <w:ind w:left="720"/>
              <w:rPr>
                <w:rFonts w:ascii="Times New Roman" w:hAnsi="Times New Roman"/>
                <w:color w:val="000000"/>
                <w:sz w:val="24"/>
                <w:szCs w:val="24"/>
              </w:rPr>
            </w:pPr>
            <w:r>
              <w:rPr>
                <w:rFonts w:ascii="Times New Roman" w:hAnsi="Times New Roman"/>
                <w:color w:val="000000"/>
                <w:sz w:val="24"/>
                <w:szCs w:val="24"/>
              </w:rPr>
              <w:t>11</w:t>
            </w:r>
          </w:p>
        </w:tc>
      </w:tr>
    </w:tbl>
    <w:p w:rsidR="0032634D" w:rsidRPr="00F96421" w:rsidRDefault="0032634D" w:rsidP="0032634D">
      <w:pPr>
        <w:spacing w:after="0" w:line="240" w:lineRule="auto"/>
        <w:rPr>
          <w:rFonts w:ascii="Times New Roman" w:hAnsi="Times New Roman"/>
          <w:b/>
          <w:sz w:val="24"/>
          <w:szCs w:val="24"/>
          <w:u w:val="single"/>
        </w:rPr>
      </w:pPr>
    </w:p>
    <w:p w:rsidR="0032634D" w:rsidRPr="00F96421" w:rsidRDefault="0032634D" w:rsidP="0032634D">
      <w:pPr>
        <w:spacing w:after="0" w:line="240" w:lineRule="auto"/>
        <w:rPr>
          <w:rFonts w:ascii="Times New Roman" w:hAnsi="Times New Roman"/>
          <w:b/>
          <w:sz w:val="24"/>
          <w:szCs w:val="24"/>
          <w:u w:val="single"/>
        </w:rPr>
      </w:pPr>
    </w:p>
    <w:p w:rsidR="0032634D" w:rsidRPr="00F96421" w:rsidRDefault="0032634D" w:rsidP="0032634D">
      <w:pPr>
        <w:spacing w:after="0" w:line="240" w:lineRule="auto"/>
        <w:rPr>
          <w:rFonts w:ascii="Times New Roman" w:hAnsi="Times New Roman"/>
          <w:b/>
          <w:sz w:val="24"/>
          <w:szCs w:val="24"/>
          <w:u w:val="single"/>
        </w:rPr>
      </w:pPr>
      <w:r w:rsidRPr="00F96421">
        <w:rPr>
          <w:rFonts w:ascii="Times New Roman" w:hAnsi="Times New Roman"/>
          <w:b/>
          <w:sz w:val="24"/>
          <w:szCs w:val="24"/>
          <w:u w:val="single"/>
        </w:rPr>
        <w:t>Bizottsági munkák:</w:t>
      </w:r>
    </w:p>
    <w:p w:rsidR="0032634D" w:rsidRPr="00F96421" w:rsidRDefault="0032634D" w:rsidP="0032634D">
      <w:pPr>
        <w:spacing w:after="0" w:line="240" w:lineRule="auto"/>
        <w:rPr>
          <w:rFonts w:ascii="Times New Roman" w:hAnsi="Times New Roman"/>
          <w:b/>
          <w:i/>
          <w:sz w:val="24"/>
          <w:szCs w:val="24"/>
        </w:rPr>
      </w:pPr>
    </w:p>
    <w:tbl>
      <w:tblPr>
        <w:tblW w:w="6237" w:type="dxa"/>
        <w:tblInd w:w="637" w:type="dxa"/>
        <w:tblCellMar>
          <w:left w:w="70" w:type="dxa"/>
          <w:right w:w="70" w:type="dxa"/>
        </w:tblCellMar>
        <w:tblLook w:val="04A0" w:firstRow="1" w:lastRow="0" w:firstColumn="1" w:lastColumn="0" w:noHBand="0" w:noVBand="1"/>
      </w:tblPr>
      <w:tblGrid>
        <w:gridCol w:w="4678"/>
        <w:gridCol w:w="1559"/>
      </w:tblGrid>
      <w:tr w:rsidR="0032634D" w:rsidRPr="00F96421" w:rsidTr="0032634D">
        <w:trPr>
          <w:trHeight w:val="315"/>
        </w:trPr>
        <w:tc>
          <w:tcPr>
            <w:tcW w:w="4678" w:type="dxa"/>
            <w:tcBorders>
              <w:top w:val="single" w:sz="8" w:space="0" w:color="auto"/>
              <w:left w:val="single" w:sz="8" w:space="0" w:color="auto"/>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Bizottság neve</w:t>
            </w:r>
          </w:p>
        </w:tc>
        <w:tc>
          <w:tcPr>
            <w:tcW w:w="1559" w:type="dxa"/>
            <w:tcBorders>
              <w:top w:val="single" w:sz="8" w:space="0" w:color="auto"/>
              <w:left w:val="nil"/>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 xml:space="preserve">Ülések száma </w:t>
            </w:r>
          </w:p>
        </w:tc>
      </w:tr>
      <w:tr w:rsidR="0032634D" w:rsidRPr="00F96421" w:rsidTr="0032634D">
        <w:trPr>
          <w:trHeight w:val="315"/>
        </w:trPr>
        <w:tc>
          <w:tcPr>
            <w:tcW w:w="4678" w:type="dxa"/>
            <w:tcBorders>
              <w:top w:val="nil"/>
              <w:left w:val="single" w:sz="8" w:space="0" w:color="auto"/>
              <w:bottom w:val="single" w:sz="8"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r w:rsidRPr="00F96421">
              <w:rPr>
                <w:rFonts w:ascii="Times New Roman" w:hAnsi="Times New Roman"/>
                <w:color w:val="000000"/>
                <w:sz w:val="24"/>
                <w:szCs w:val="24"/>
              </w:rPr>
              <w:t>Pénzügyi és Kerületfejlesztési Bizottság</w:t>
            </w:r>
          </w:p>
        </w:tc>
        <w:tc>
          <w:tcPr>
            <w:tcW w:w="1559" w:type="dxa"/>
            <w:tcBorders>
              <w:top w:val="nil"/>
              <w:left w:val="nil"/>
              <w:bottom w:val="single" w:sz="8"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Pr>
                <w:rFonts w:ascii="Times New Roman" w:hAnsi="Times New Roman"/>
                <w:color w:val="000000"/>
                <w:sz w:val="24"/>
                <w:szCs w:val="24"/>
              </w:rPr>
              <w:t>21</w:t>
            </w:r>
          </w:p>
        </w:tc>
      </w:tr>
      <w:tr w:rsidR="0032634D" w:rsidRPr="00F96421" w:rsidTr="0032634D">
        <w:trPr>
          <w:trHeight w:val="315"/>
        </w:trPr>
        <w:tc>
          <w:tcPr>
            <w:tcW w:w="4678" w:type="dxa"/>
            <w:tcBorders>
              <w:top w:val="nil"/>
              <w:left w:val="single" w:sz="8" w:space="0" w:color="auto"/>
              <w:bottom w:val="single" w:sz="8"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r w:rsidRPr="00F96421">
              <w:rPr>
                <w:rFonts w:ascii="Times New Roman" w:hAnsi="Times New Roman"/>
                <w:color w:val="000000"/>
                <w:sz w:val="24"/>
                <w:szCs w:val="24"/>
              </w:rPr>
              <w:t>Városüzemeltetési Bizottság</w:t>
            </w:r>
          </w:p>
        </w:tc>
        <w:tc>
          <w:tcPr>
            <w:tcW w:w="1559" w:type="dxa"/>
            <w:tcBorders>
              <w:top w:val="nil"/>
              <w:left w:val="nil"/>
              <w:bottom w:val="single" w:sz="8"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Pr>
                <w:rFonts w:ascii="Times New Roman" w:hAnsi="Times New Roman"/>
                <w:color w:val="000000"/>
                <w:sz w:val="24"/>
                <w:szCs w:val="24"/>
              </w:rPr>
              <w:t>14</w:t>
            </w:r>
          </w:p>
        </w:tc>
      </w:tr>
      <w:tr w:rsidR="0032634D" w:rsidRPr="00F96421" w:rsidTr="0032634D">
        <w:trPr>
          <w:trHeight w:val="315"/>
        </w:trPr>
        <w:tc>
          <w:tcPr>
            <w:tcW w:w="4678" w:type="dxa"/>
            <w:tcBorders>
              <w:top w:val="nil"/>
              <w:left w:val="single" w:sz="8" w:space="0" w:color="auto"/>
              <w:bottom w:val="single" w:sz="8"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r w:rsidRPr="00F96421">
              <w:rPr>
                <w:rFonts w:ascii="Times New Roman" w:hAnsi="Times New Roman"/>
                <w:color w:val="000000"/>
                <w:sz w:val="24"/>
                <w:szCs w:val="24"/>
              </w:rPr>
              <w:t>Művelődési, Kulturális és Szociális Bizottság</w:t>
            </w:r>
          </w:p>
        </w:tc>
        <w:tc>
          <w:tcPr>
            <w:tcW w:w="1559" w:type="dxa"/>
            <w:tcBorders>
              <w:top w:val="nil"/>
              <w:left w:val="nil"/>
              <w:bottom w:val="single" w:sz="8"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w:t>
            </w:r>
          </w:p>
        </w:tc>
      </w:tr>
    </w:tbl>
    <w:p w:rsidR="0032634D" w:rsidRPr="00F96421" w:rsidRDefault="0032634D" w:rsidP="0032634D">
      <w:pPr>
        <w:widowControl w:val="0"/>
        <w:autoSpaceDE w:val="0"/>
        <w:autoSpaceDN w:val="0"/>
        <w:adjustRightInd w:val="0"/>
        <w:spacing w:after="0" w:line="240" w:lineRule="auto"/>
        <w:jc w:val="both"/>
        <w:rPr>
          <w:rFonts w:ascii="Times New Roman" w:hAnsi="Times New Roman"/>
          <w:sz w:val="24"/>
          <w:szCs w:val="24"/>
        </w:rPr>
      </w:pPr>
    </w:p>
    <w:p w:rsidR="0032634D" w:rsidRDefault="0032634D" w:rsidP="0032634D">
      <w:pPr>
        <w:spacing w:after="0" w:line="240" w:lineRule="auto"/>
        <w:jc w:val="both"/>
        <w:rPr>
          <w:rFonts w:ascii="Times New Roman" w:hAnsi="Times New Roman"/>
          <w:b/>
          <w:bCs/>
          <w:sz w:val="24"/>
          <w:szCs w:val="24"/>
          <w:u w:val="single"/>
        </w:rPr>
      </w:pPr>
    </w:p>
    <w:p w:rsidR="0032634D" w:rsidRPr="00411E5D" w:rsidRDefault="0032634D" w:rsidP="0032634D">
      <w:pPr>
        <w:spacing w:after="0" w:line="240" w:lineRule="auto"/>
        <w:jc w:val="both"/>
        <w:rPr>
          <w:rFonts w:ascii="Times New Roman" w:hAnsi="Times New Roman"/>
          <w:b/>
          <w:bCs/>
          <w:sz w:val="24"/>
          <w:szCs w:val="24"/>
          <w:u w:val="single"/>
        </w:rPr>
      </w:pPr>
      <w:r w:rsidRPr="00411E5D">
        <w:rPr>
          <w:rFonts w:ascii="Times New Roman" w:hAnsi="Times New Roman"/>
          <w:b/>
          <w:bCs/>
          <w:sz w:val="24"/>
          <w:szCs w:val="24"/>
          <w:u w:val="single"/>
        </w:rPr>
        <w:t>Beszerzési eljárások:</w:t>
      </w:r>
    </w:p>
    <w:p w:rsidR="0032634D" w:rsidRPr="00D51E6D" w:rsidRDefault="0032634D" w:rsidP="0032634D">
      <w:pPr>
        <w:spacing w:after="0" w:line="240" w:lineRule="auto"/>
        <w:jc w:val="both"/>
        <w:rPr>
          <w:rFonts w:ascii="Times New Roman" w:hAnsi="Times New Roman"/>
          <w:b/>
          <w:bCs/>
          <w:sz w:val="24"/>
          <w:szCs w:val="24"/>
          <w:highlight w:val="yellow"/>
          <w:u w:val="single"/>
        </w:rPr>
      </w:pPr>
    </w:p>
    <w:tbl>
      <w:tblPr>
        <w:tblW w:w="6237" w:type="dxa"/>
        <w:tblInd w:w="637" w:type="dxa"/>
        <w:tblCellMar>
          <w:left w:w="0" w:type="dxa"/>
          <w:right w:w="0" w:type="dxa"/>
        </w:tblCellMar>
        <w:tblLook w:val="04A0" w:firstRow="1" w:lastRow="0" w:firstColumn="1" w:lastColumn="0" w:noHBand="0" w:noVBand="1"/>
      </w:tblPr>
      <w:tblGrid>
        <w:gridCol w:w="4678"/>
        <w:gridCol w:w="1559"/>
      </w:tblGrid>
      <w:tr w:rsidR="0032634D" w:rsidTr="0032634D">
        <w:trPr>
          <w:trHeight w:val="315"/>
        </w:trPr>
        <w:tc>
          <w:tcPr>
            <w:tcW w:w="4678"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center"/>
            <w:hideMark/>
          </w:tcPr>
          <w:p w:rsidR="0032634D" w:rsidRDefault="0032634D" w:rsidP="0032634D">
            <w:pPr>
              <w:jc w:val="center"/>
              <w:rPr>
                <w:rFonts w:ascii="Times New Roman" w:hAnsi="Times New Roman"/>
                <w:b/>
                <w:bCs/>
                <w:color w:val="000000"/>
                <w:sz w:val="24"/>
                <w:szCs w:val="24"/>
              </w:rPr>
            </w:pPr>
            <w:r>
              <w:rPr>
                <w:rFonts w:ascii="Times New Roman" w:hAnsi="Times New Roman"/>
                <w:b/>
                <w:bCs/>
                <w:color w:val="000000"/>
                <w:sz w:val="24"/>
                <w:szCs w:val="24"/>
              </w:rPr>
              <w:t>Ajánlattételi felhívás engedélyező levél</w:t>
            </w:r>
          </w:p>
        </w:tc>
        <w:tc>
          <w:tcPr>
            <w:tcW w:w="1559"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center"/>
            <w:hideMark/>
          </w:tcPr>
          <w:p w:rsidR="0032634D" w:rsidRDefault="0032634D" w:rsidP="0032634D">
            <w:pPr>
              <w:jc w:val="center"/>
              <w:rPr>
                <w:rFonts w:ascii="Times New Roman" w:hAnsi="Times New Roman"/>
                <w:b/>
                <w:bCs/>
                <w:color w:val="000000"/>
                <w:sz w:val="24"/>
                <w:szCs w:val="24"/>
              </w:rPr>
            </w:pPr>
            <w:r>
              <w:rPr>
                <w:rFonts w:ascii="Times New Roman" w:hAnsi="Times New Roman"/>
                <w:b/>
                <w:bCs/>
                <w:color w:val="000000"/>
                <w:sz w:val="24"/>
                <w:szCs w:val="24"/>
              </w:rPr>
              <w:t>2023</w:t>
            </w:r>
          </w:p>
        </w:tc>
      </w:tr>
      <w:tr w:rsidR="0032634D" w:rsidTr="0032634D">
        <w:trPr>
          <w:trHeight w:val="315"/>
        </w:trPr>
        <w:tc>
          <w:tcPr>
            <w:tcW w:w="46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rPr>
                <w:rFonts w:ascii="Times New Roman" w:hAnsi="Times New Roman"/>
                <w:color w:val="000000"/>
                <w:sz w:val="24"/>
                <w:szCs w:val="24"/>
              </w:rPr>
            </w:pPr>
            <w:r>
              <w:rPr>
                <w:rFonts w:ascii="Times New Roman" w:hAnsi="Times New Roman"/>
                <w:sz w:val="24"/>
                <w:szCs w:val="24"/>
              </w:rPr>
              <w:t>Polgármesteri Hivatal</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right"/>
              <w:rPr>
                <w:rFonts w:ascii="Times New Roman" w:hAnsi="Times New Roman"/>
                <w:color w:val="000000"/>
                <w:sz w:val="24"/>
                <w:szCs w:val="24"/>
              </w:rPr>
            </w:pPr>
            <w:r>
              <w:rPr>
                <w:rFonts w:ascii="Times New Roman" w:hAnsi="Times New Roman"/>
                <w:color w:val="000000"/>
                <w:sz w:val="24"/>
                <w:szCs w:val="24"/>
              </w:rPr>
              <w:t>66</w:t>
            </w:r>
          </w:p>
        </w:tc>
      </w:tr>
      <w:tr w:rsidR="0032634D" w:rsidTr="0032634D">
        <w:trPr>
          <w:trHeight w:val="315"/>
        </w:trPr>
        <w:tc>
          <w:tcPr>
            <w:tcW w:w="46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rPr>
                <w:rFonts w:ascii="Times New Roman" w:hAnsi="Times New Roman"/>
                <w:color w:val="000000"/>
                <w:sz w:val="24"/>
                <w:szCs w:val="24"/>
              </w:rPr>
            </w:pPr>
            <w:r>
              <w:rPr>
                <w:rFonts w:ascii="Times New Roman" w:hAnsi="Times New Roman"/>
                <w:color w:val="000000"/>
                <w:sz w:val="24"/>
                <w:szCs w:val="24"/>
              </w:rPr>
              <w:t>Önkormányzat</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right"/>
              <w:rPr>
                <w:rFonts w:ascii="Times New Roman" w:hAnsi="Times New Roman"/>
                <w:color w:val="000000"/>
                <w:sz w:val="24"/>
                <w:szCs w:val="24"/>
              </w:rPr>
            </w:pPr>
            <w:r>
              <w:rPr>
                <w:rFonts w:ascii="Times New Roman" w:hAnsi="Times New Roman"/>
                <w:color w:val="000000"/>
                <w:sz w:val="24"/>
                <w:szCs w:val="24"/>
              </w:rPr>
              <w:t>112</w:t>
            </w:r>
          </w:p>
        </w:tc>
      </w:tr>
      <w:tr w:rsidR="0032634D" w:rsidTr="0032634D">
        <w:trPr>
          <w:trHeight w:val="315"/>
        </w:trPr>
        <w:tc>
          <w:tcPr>
            <w:tcW w:w="46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rPr>
                <w:rFonts w:ascii="Times New Roman" w:hAnsi="Times New Roman"/>
                <w:color w:val="000000"/>
                <w:sz w:val="24"/>
                <w:szCs w:val="24"/>
              </w:rPr>
            </w:pPr>
            <w:r>
              <w:rPr>
                <w:rFonts w:ascii="Times New Roman" w:hAnsi="Times New Roman"/>
                <w:color w:val="000000"/>
                <w:sz w:val="24"/>
                <w:szCs w:val="24"/>
              </w:rPr>
              <w:t>ERI és óvodák</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right"/>
              <w:rPr>
                <w:rFonts w:ascii="Times New Roman" w:hAnsi="Times New Roman"/>
                <w:color w:val="000000"/>
                <w:sz w:val="24"/>
                <w:szCs w:val="24"/>
              </w:rPr>
            </w:pPr>
            <w:r>
              <w:rPr>
                <w:rFonts w:ascii="Times New Roman" w:hAnsi="Times New Roman"/>
                <w:color w:val="000000"/>
                <w:sz w:val="24"/>
                <w:szCs w:val="24"/>
              </w:rPr>
              <w:t>17</w:t>
            </w:r>
          </w:p>
        </w:tc>
      </w:tr>
      <w:tr w:rsidR="0032634D" w:rsidTr="0032634D">
        <w:trPr>
          <w:trHeight w:val="315"/>
        </w:trPr>
        <w:tc>
          <w:tcPr>
            <w:tcW w:w="4678" w:type="dxa"/>
            <w:tcBorders>
              <w:top w:val="nil"/>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center"/>
            <w:hideMark/>
          </w:tcPr>
          <w:p w:rsidR="0032634D" w:rsidRDefault="0032634D" w:rsidP="0032634D">
            <w:pPr>
              <w:jc w:val="center"/>
              <w:rPr>
                <w:rFonts w:ascii="Times New Roman" w:hAnsi="Times New Roman"/>
                <w:b/>
                <w:bCs/>
                <w:color w:val="000000"/>
                <w:sz w:val="24"/>
                <w:szCs w:val="24"/>
              </w:rPr>
            </w:pPr>
            <w:r>
              <w:rPr>
                <w:rFonts w:ascii="Times New Roman" w:hAnsi="Times New Roman"/>
                <w:b/>
                <w:bCs/>
                <w:color w:val="000000"/>
                <w:sz w:val="24"/>
                <w:szCs w:val="24"/>
              </w:rPr>
              <w:t>Szerződéskötési engedély</w:t>
            </w:r>
          </w:p>
        </w:tc>
        <w:tc>
          <w:tcPr>
            <w:tcW w:w="1559" w:type="dxa"/>
            <w:tcBorders>
              <w:top w:val="nil"/>
              <w:left w:val="nil"/>
              <w:bottom w:val="single" w:sz="8" w:space="0" w:color="auto"/>
              <w:right w:val="single" w:sz="8" w:space="0" w:color="auto"/>
            </w:tcBorders>
            <w:shd w:val="clear" w:color="auto" w:fill="BFBFBF"/>
            <w:noWrap/>
            <w:tcMar>
              <w:top w:w="0" w:type="dxa"/>
              <w:left w:w="70" w:type="dxa"/>
              <w:bottom w:w="0" w:type="dxa"/>
              <w:right w:w="70" w:type="dxa"/>
            </w:tcMar>
            <w:vAlign w:val="center"/>
            <w:hideMark/>
          </w:tcPr>
          <w:p w:rsidR="0032634D" w:rsidRDefault="0032634D" w:rsidP="0032634D">
            <w:pPr>
              <w:jc w:val="center"/>
              <w:rPr>
                <w:rFonts w:ascii="Times New Roman" w:hAnsi="Times New Roman"/>
                <w:b/>
                <w:bCs/>
                <w:color w:val="000000"/>
                <w:sz w:val="24"/>
                <w:szCs w:val="24"/>
              </w:rPr>
            </w:pPr>
            <w:r>
              <w:rPr>
                <w:rFonts w:ascii="Times New Roman" w:hAnsi="Times New Roman"/>
                <w:b/>
                <w:bCs/>
                <w:color w:val="000000"/>
                <w:sz w:val="24"/>
                <w:szCs w:val="24"/>
              </w:rPr>
              <w:t>2023</w:t>
            </w:r>
          </w:p>
        </w:tc>
      </w:tr>
      <w:tr w:rsidR="0032634D" w:rsidTr="0032634D">
        <w:trPr>
          <w:trHeight w:val="315"/>
        </w:trPr>
        <w:tc>
          <w:tcPr>
            <w:tcW w:w="46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rPr>
                <w:rFonts w:ascii="Times New Roman" w:hAnsi="Times New Roman"/>
                <w:color w:val="000000"/>
                <w:sz w:val="24"/>
                <w:szCs w:val="24"/>
              </w:rPr>
            </w:pPr>
            <w:r>
              <w:rPr>
                <w:rFonts w:ascii="Times New Roman" w:hAnsi="Times New Roman"/>
                <w:sz w:val="24"/>
                <w:szCs w:val="24"/>
              </w:rPr>
              <w:t>Polgármesteri Hivatal</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right"/>
              <w:rPr>
                <w:rFonts w:ascii="Times New Roman" w:hAnsi="Times New Roman"/>
                <w:color w:val="000000"/>
                <w:sz w:val="24"/>
                <w:szCs w:val="24"/>
              </w:rPr>
            </w:pPr>
            <w:r>
              <w:rPr>
                <w:rFonts w:ascii="Times New Roman" w:hAnsi="Times New Roman"/>
                <w:color w:val="000000"/>
                <w:sz w:val="24"/>
                <w:szCs w:val="24"/>
              </w:rPr>
              <w:t>60</w:t>
            </w:r>
          </w:p>
        </w:tc>
      </w:tr>
      <w:tr w:rsidR="0032634D" w:rsidTr="0032634D">
        <w:trPr>
          <w:trHeight w:val="315"/>
        </w:trPr>
        <w:tc>
          <w:tcPr>
            <w:tcW w:w="46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rPr>
                <w:rFonts w:ascii="Times New Roman" w:hAnsi="Times New Roman"/>
                <w:color w:val="000000"/>
                <w:sz w:val="24"/>
                <w:szCs w:val="24"/>
              </w:rPr>
            </w:pPr>
            <w:r>
              <w:rPr>
                <w:rFonts w:ascii="Times New Roman" w:hAnsi="Times New Roman"/>
                <w:color w:val="000000"/>
                <w:sz w:val="24"/>
                <w:szCs w:val="24"/>
              </w:rPr>
              <w:t>Önkormányzat</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right"/>
              <w:rPr>
                <w:rFonts w:ascii="Times New Roman" w:hAnsi="Times New Roman"/>
                <w:color w:val="000000"/>
                <w:sz w:val="24"/>
                <w:szCs w:val="24"/>
              </w:rPr>
            </w:pPr>
            <w:r>
              <w:rPr>
                <w:rFonts w:ascii="Times New Roman" w:hAnsi="Times New Roman"/>
                <w:color w:val="000000"/>
                <w:sz w:val="24"/>
                <w:szCs w:val="24"/>
              </w:rPr>
              <w:t>154</w:t>
            </w:r>
          </w:p>
        </w:tc>
      </w:tr>
      <w:tr w:rsidR="0032634D" w:rsidTr="0032634D">
        <w:trPr>
          <w:trHeight w:val="315"/>
        </w:trPr>
        <w:tc>
          <w:tcPr>
            <w:tcW w:w="46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rPr>
                <w:rFonts w:ascii="Times New Roman" w:hAnsi="Times New Roman"/>
                <w:color w:val="000000"/>
                <w:sz w:val="24"/>
                <w:szCs w:val="24"/>
              </w:rPr>
            </w:pPr>
            <w:r>
              <w:rPr>
                <w:rFonts w:ascii="Times New Roman" w:hAnsi="Times New Roman"/>
                <w:color w:val="000000"/>
                <w:sz w:val="24"/>
                <w:szCs w:val="24"/>
              </w:rPr>
              <w:t>ERI és óvodák</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right"/>
              <w:rPr>
                <w:rFonts w:ascii="Times New Roman" w:hAnsi="Times New Roman"/>
                <w:color w:val="000000"/>
                <w:sz w:val="24"/>
                <w:szCs w:val="24"/>
              </w:rPr>
            </w:pPr>
            <w:r>
              <w:rPr>
                <w:rFonts w:ascii="Times New Roman" w:hAnsi="Times New Roman"/>
                <w:color w:val="000000"/>
                <w:sz w:val="24"/>
                <w:szCs w:val="24"/>
              </w:rPr>
              <w:t>177</w:t>
            </w:r>
          </w:p>
        </w:tc>
      </w:tr>
      <w:tr w:rsidR="0032634D" w:rsidTr="0032634D">
        <w:trPr>
          <w:trHeight w:val="315"/>
        </w:trPr>
        <w:tc>
          <w:tcPr>
            <w:tcW w:w="46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center"/>
              <w:rPr>
                <w:rFonts w:ascii="Times New Roman" w:hAnsi="Times New Roman"/>
                <w:b/>
                <w:bCs/>
                <w:color w:val="000000"/>
                <w:sz w:val="24"/>
                <w:szCs w:val="24"/>
                <w:highlight w:val="darkGray"/>
              </w:rPr>
            </w:pPr>
            <w:r>
              <w:rPr>
                <w:rFonts w:ascii="Times New Roman" w:hAnsi="Times New Roman"/>
                <w:b/>
                <w:bCs/>
                <w:color w:val="000000"/>
                <w:sz w:val="24"/>
                <w:szCs w:val="24"/>
              </w:rPr>
              <w:t>Közbeszerzések</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center"/>
              <w:rPr>
                <w:rFonts w:ascii="Times New Roman" w:hAnsi="Times New Roman"/>
                <w:b/>
                <w:bCs/>
                <w:color w:val="000000"/>
                <w:sz w:val="24"/>
                <w:szCs w:val="24"/>
              </w:rPr>
            </w:pPr>
            <w:r>
              <w:rPr>
                <w:rFonts w:ascii="Times New Roman" w:hAnsi="Times New Roman"/>
                <w:b/>
                <w:bCs/>
                <w:color w:val="000000"/>
                <w:sz w:val="24"/>
                <w:szCs w:val="24"/>
              </w:rPr>
              <w:t>2023</w:t>
            </w:r>
          </w:p>
        </w:tc>
      </w:tr>
      <w:tr w:rsidR="0032634D" w:rsidTr="0032634D">
        <w:trPr>
          <w:trHeight w:val="315"/>
        </w:trPr>
        <w:tc>
          <w:tcPr>
            <w:tcW w:w="46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rPr>
                <w:rFonts w:ascii="Times New Roman" w:hAnsi="Times New Roman"/>
                <w:color w:val="000000"/>
                <w:sz w:val="24"/>
                <w:szCs w:val="24"/>
              </w:rPr>
            </w:pPr>
            <w:r>
              <w:rPr>
                <w:rFonts w:ascii="Times New Roman" w:hAnsi="Times New Roman"/>
                <w:sz w:val="24"/>
                <w:szCs w:val="24"/>
              </w:rPr>
              <w:t>a Polgármesteri Hivatal által megindított, illetve előkészítés alatt álló eljárások száma</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right"/>
              <w:rPr>
                <w:rFonts w:ascii="Times New Roman" w:hAnsi="Times New Roman"/>
                <w:color w:val="000000"/>
                <w:sz w:val="24"/>
                <w:szCs w:val="24"/>
              </w:rPr>
            </w:pPr>
            <w:r>
              <w:rPr>
                <w:rFonts w:ascii="Times New Roman" w:hAnsi="Times New Roman"/>
                <w:color w:val="000000"/>
                <w:sz w:val="24"/>
                <w:szCs w:val="24"/>
              </w:rPr>
              <w:t>8</w:t>
            </w:r>
          </w:p>
        </w:tc>
      </w:tr>
      <w:tr w:rsidR="0032634D" w:rsidTr="0032634D">
        <w:trPr>
          <w:trHeight w:val="315"/>
        </w:trPr>
        <w:tc>
          <w:tcPr>
            <w:tcW w:w="467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rPr>
                <w:rFonts w:ascii="Times New Roman" w:hAnsi="Times New Roman"/>
                <w:color w:val="000000"/>
                <w:sz w:val="24"/>
                <w:szCs w:val="24"/>
              </w:rPr>
            </w:pPr>
            <w:r>
              <w:rPr>
                <w:rFonts w:ascii="Times New Roman" w:hAnsi="Times New Roman"/>
                <w:color w:val="000000"/>
                <w:sz w:val="24"/>
                <w:szCs w:val="24"/>
              </w:rPr>
              <w:t xml:space="preserve">az Önkormányzat </w:t>
            </w:r>
            <w:r>
              <w:rPr>
                <w:rFonts w:ascii="Times New Roman" w:hAnsi="Times New Roman"/>
                <w:sz w:val="24"/>
                <w:szCs w:val="24"/>
              </w:rPr>
              <w:t>által megindított, illetve előkészítés alatt álló eljárások száma</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634D" w:rsidRDefault="0032634D" w:rsidP="0032634D">
            <w:pPr>
              <w:jc w:val="right"/>
              <w:rPr>
                <w:rFonts w:ascii="Times New Roman" w:hAnsi="Times New Roman"/>
                <w:color w:val="000000"/>
                <w:sz w:val="24"/>
                <w:szCs w:val="24"/>
              </w:rPr>
            </w:pPr>
            <w:r>
              <w:rPr>
                <w:rFonts w:ascii="Times New Roman" w:hAnsi="Times New Roman"/>
                <w:color w:val="000000"/>
                <w:sz w:val="24"/>
                <w:szCs w:val="24"/>
              </w:rPr>
              <w:t>4</w:t>
            </w:r>
          </w:p>
        </w:tc>
      </w:tr>
    </w:tbl>
    <w:p w:rsidR="0032634D" w:rsidRPr="00F96421" w:rsidRDefault="0032634D" w:rsidP="0032634D">
      <w:pPr>
        <w:pStyle w:val="Listaszerbekezds"/>
        <w:widowControl w:val="0"/>
        <w:autoSpaceDE w:val="0"/>
        <w:autoSpaceDN w:val="0"/>
        <w:adjustRightInd w:val="0"/>
        <w:spacing w:after="0" w:line="240" w:lineRule="auto"/>
        <w:ind w:left="0"/>
        <w:jc w:val="both"/>
        <w:rPr>
          <w:rFonts w:ascii="Times New Roman" w:hAnsi="Times New Roman"/>
          <w:b/>
          <w:sz w:val="24"/>
          <w:szCs w:val="24"/>
          <w:u w:val="single"/>
        </w:rPr>
      </w:pPr>
    </w:p>
    <w:p w:rsidR="0032634D" w:rsidRPr="00F96421" w:rsidRDefault="0032634D" w:rsidP="0032634D">
      <w:pPr>
        <w:pStyle w:val="Listaszerbekezds"/>
        <w:widowControl w:val="0"/>
        <w:autoSpaceDE w:val="0"/>
        <w:autoSpaceDN w:val="0"/>
        <w:adjustRightInd w:val="0"/>
        <w:spacing w:after="0" w:line="240" w:lineRule="auto"/>
        <w:ind w:left="0"/>
        <w:jc w:val="both"/>
        <w:rPr>
          <w:rFonts w:ascii="Times New Roman" w:hAnsi="Times New Roman"/>
          <w:b/>
          <w:sz w:val="24"/>
          <w:szCs w:val="24"/>
          <w:u w:val="single"/>
        </w:rPr>
      </w:pPr>
      <w:r w:rsidRPr="00F96421">
        <w:rPr>
          <w:rFonts w:ascii="Times New Roman" w:hAnsi="Times New Roman"/>
          <w:b/>
          <w:sz w:val="24"/>
          <w:szCs w:val="24"/>
          <w:u w:val="single"/>
        </w:rPr>
        <w:t>Pályázatokkal kapcsolatos feladatok:</w:t>
      </w:r>
    </w:p>
    <w:p w:rsidR="0032634D" w:rsidRPr="00F96421" w:rsidRDefault="0032634D" w:rsidP="0032634D">
      <w:pPr>
        <w:pStyle w:val="Listaszerbekezds"/>
        <w:widowControl w:val="0"/>
        <w:autoSpaceDE w:val="0"/>
        <w:autoSpaceDN w:val="0"/>
        <w:adjustRightInd w:val="0"/>
        <w:spacing w:after="0" w:line="240" w:lineRule="auto"/>
        <w:ind w:left="0"/>
        <w:jc w:val="both"/>
        <w:rPr>
          <w:rFonts w:ascii="Times New Roman" w:hAnsi="Times New Roman"/>
          <w:b/>
          <w:sz w:val="24"/>
          <w:szCs w:val="24"/>
          <w:u w:val="single"/>
        </w:rPr>
      </w:pPr>
    </w:p>
    <w:p w:rsidR="0032634D" w:rsidRPr="00F96421" w:rsidRDefault="0032634D" w:rsidP="0032634D">
      <w:pPr>
        <w:pStyle w:val="Listaszerbekezds"/>
        <w:spacing w:after="0" w:line="240" w:lineRule="auto"/>
        <w:ind w:left="284"/>
        <w:jc w:val="both"/>
        <w:rPr>
          <w:rFonts w:ascii="Times New Roman" w:hAnsi="Times New Roman"/>
          <w:sz w:val="24"/>
          <w:szCs w:val="24"/>
        </w:rPr>
      </w:pPr>
      <w:proofErr w:type="gramStart"/>
      <w:r w:rsidRPr="00F96421">
        <w:rPr>
          <w:rFonts w:ascii="Times New Roman" w:hAnsi="Times New Roman"/>
          <w:b/>
          <w:sz w:val="24"/>
          <w:szCs w:val="24"/>
        </w:rPr>
        <w:t>Dózsa György út 46. szám alatti Bischitz Johanna Integrált Humán Szolgáltató Központ Idősek Bentlakásos Otthona és Átmeneti Gondozóháza és az Alsó erdősor 14-16. szám alatti Alsóerdősori Bárdos Lajos Általános Iskola és Gimnázium épületének épületenergetikai korszerűsítése</w:t>
      </w:r>
      <w:r w:rsidRPr="00F96421">
        <w:rPr>
          <w:rFonts w:ascii="Times New Roman" w:hAnsi="Times New Roman"/>
          <w:sz w:val="24"/>
          <w:szCs w:val="24"/>
        </w:rPr>
        <w:t xml:space="preserve"> c. projekt (támogatási kérelem azonosító száma: KEHOP-5.2.9-16-2016-00032): a </w:t>
      </w:r>
      <w:r w:rsidRPr="00F96421">
        <w:rPr>
          <w:rFonts w:ascii="Times New Roman" w:hAnsi="Times New Roman"/>
          <w:bCs/>
          <w:sz w:val="24"/>
          <w:szCs w:val="24"/>
        </w:rPr>
        <w:t>166.214.816,- Ft vissza nem térítendő európai uniós támogatás</w:t>
      </w:r>
      <w:r w:rsidRPr="00F96421">
        <w:rPr>
          <w:rFonts w:ascii="Times New Roman" w:hAnsi="Times New Roman"/>
          <w:sz w:val="24"/>
          <w:szCs w:val="24"/>
        </w:rPr>
        <w:t xml:space="preserve">t elnyert, 200 millió forintot meghaladó összköltséggel megvalósult projekt 3. fenntartási évéhez kapcsolódóan a 3. sz. </w:t>
      </w:r>
      <w:r w:rsidRPr="00F96421">
        <w:rPr>
          <w:rFonts w:ascii="Times New Roman" w:hAnsi="Times New Roman"/>
          <w:sz w:val="24"/>
          <w:szCs w:val="24"/>
        </w:rPr>
        <w:lastRenderedPageBreak/>
        <w:t>fenntartási jelentés összeállításra és megküldésre került az elektronikus</w:t>
      </w:r>
      <w:proofErr w:type="gramEnd"/>
      <w:r w:rsidRPr="00F96421">
        <w:rPr>
          <w:rFonts w:ascii="Times New Roman" w:hAnsi="Times New Roman"/>
          <w:sz w:val="24"/>
          <w:szCs w:val="24"/>
        </w:rPr>
        <w:t xml:space="preserve"> </w:t>
      </w:r>
      <w:proofErr w:type="gramStart"/>
      <w:r w:rsidRPr="00F96421">
        <w:rPr>
          <w:rFonts w:ascii="Times New Roman" w:hAnsi="Times New Roman"/>
          <w:sz w:val="24"/>
          <w:szCs w:val="24"/>
        </w:rPr>
        <w:t>pályázói</w:t>
      </w:r>
      <w:proofErr w:type="gramEnd"/>
      <w:r w:rsidRPr="00F96421">
        <w:rPr>
          <w:rFonts w:ascii="Times New Roman" w:hAnsi="Times New Roman"/>
          <w:sz w:val="24"/>
          <w:szCs w:val="24"/>
        </w:rPr>
        <w:t xml:space="preserve"> tájékoztató felületen keresztül a Program Irányító Hatóság részére, melyet elfogadtak.</w:t>
      </w:r>
    </w:p>
    <w:p w:rsidR="0032634D" w:rsidRPr="00F96421" w:rsidRDefault="0032634D" w:rsidP="0032634D">
      <w:pPr>
        <w:pStyle w:val="Listaszerbekezds"/>
        <w:spacing w:after="0" w:line="240" w:lineRule="auto"/>
        <w:ind w:left="284"/>
        <w:jc w:val="both"/>
        <w:rPr>
          <w:rFonts w:ascii="Times New Roman" w:hAnsi="Times New Roman"/>
          <w:sz w:val="24"/>
          <w:szCs w:val="24"/>
        </w:rPr>
      </w:pPr>
    </w:p>
    <w:p w:rsidR="0032634D" w:rsidRPr="00F96421" w:rsidRDefault="0032634D" w:rsidP="0032634D">
      <w:pPr>
        <w:pStyle w:val="Nincstrkz"/>
        <w:widowControl w:val="0"/>
        <w:autoSpaceDE w:val="0"/>
        <w:autoSpaceDN w:val="0"/>
        <w:adjustRightInd w:val="0"/>
        <w:ind w:left="284"/>
        <w:contextualSpacing/>
        <w:jc w:val="both"/>
        <w:rPr>
          <w:rFonts w:ascii="Times New Roman" w:hAnsi="Times New Roman"/>
          <w:sz w:val="24"/>
          <w:szCs w:val="24"/>
        </w:rPr>
      </w:pPr>
      <w:r w:rsidRPr="00F96421">
        <w:rPr>
          <w:rFonts w:ascii="Times New Roman" w:hAnsi="Times New Roman"/>
          <w:b/>
          <w:sz w:val="24"/>
          <w:szCs w:val="24"/>
        </w:rPr>
        <w:t xml:space="preserve">„Jedlik Ányos Terv” alapján - GZR-T-Ö-2016 kódszámú az „Elektromos töltőállomás alprogram a helyi önkormányzatok részére” </w:t>
      </w:r>
      <w:r w:rsidRPr="00F96421">
        <w:rPr>
          <w:rFonts w:ascii="Times New Roman" w:hAnsi="Times New Roman"/>
          <w:sz w:val="24"/>
          <w:szCs w:val="24"/>
        </w:rPr>
        <w:t>megnevezésű</w:t>
      </w:r>
      <w:r w:rsidRPr="00F96421">
        <w:rPr>
          <w:rFonts w:ascii="Times New Roman" w:hAnsi="Times New Roman"/>
          <w:b/>
          <w:sz w:val="24"/>
          <w:szCs w:val="24"/>
        </w:rPr>
        <w:t xml:space="preserve"> </w:t>
      </w:r>
      <w:r w:rsidRPr="00F96421">
        <w:rPr>
          <w:rFonts w:ascii="Times New Roman" w:hAnsi="Times New Roman"/>
          <w:sz w:val="24"/>
          <w:szCs w:val="24"/>
        </w:rPr>
        <w:t>felhívásra benyújtott</w:t>
      </w:r>
      <w:r w:rsidRPr="00F96421">
        <w:rPr>
          <w:rFonts w:ascii="Times New Roman" w:hAnsi="Times New Roman"/>
          <w:b/>
          <w:sz w:val="24"/>
          <w:szCs w:val="24"/>
        </w:rPr>
        <w:t xml:space="preserve"> </w:t>
      </w:r>
      <w:r w:rsidRPr="00F96421">
        <w:rPr>
          <w:rFonts w:ascii="Times New Roman" w:hAnsi="Times New Roman"/>
          <w:sz w:val="24"/>
          <w:szCs w:val="24"/>
        </w:rPr>
        <w:t>projekt (támogatási kérelem azonosítószáma: GZR-T-Ö-2016-0067) keretében</w:t>
      </w:r>
      <w:r w:rsidRPr="00F96421">
        <w:rPr>
          <w:rFonts w:ascii="Times New Roman" w:hAnsi="Times New Roman"/>
          <w:b/>
          <w:sz w:val="24"/>
          <w:szCs w:val="24"/>
        </w:rPr>
        <w:t xml:space="preserve"> </w:t>
      </w:r>
      <w:r w:rsidRPr="00F96421">
        <w:rPr>
          <w:rFonts w:ascii="Times New Roman" w:eastAsia="Calibri" w:hAnsi="Times New Roman"/>
          <w:sz w:val="24"/>
          <w:szCs w:val="24"/>
        </w:rPr>
        <w:t>4 db „</w:t>
      </w:r>
      <w:proofErr w:type="gramStart"/>
      <w:r w:rsidRPr="00F96421">
        <w:rPr>
          <w:rFonts w:ascii="Times New Roman" w:eastAsia="Calibri" w:hAnsi="Times New Roman"/>
          <w:sz w:val="24"/>
          <w:szCs w:val="24"/>
        </w:rPr>
        <w:t>A</w:t>
      </w:r>
      <w:proofErr w:type="gramEnd"/>
      <w:r w:rsidRPr="00F96421">
        <w:rPr>
          <w:rFonts w:ascii="Times New Roman" w:eastAsia="Calibri" w:hAnsi="Times New Roman"/>
          <w:sz w:val="24"/>
          <w:szCs w:val="24"/>
        </w:rPr>
        <w:t xml:space="preserve">” típusú (normál) töltőberendezést (2 x 22 kW teljesítményű) és 1 db „C” </w:t>
      </w:r>
      <w:r w:rsidRPr="00F96421">
        <w:rPr>
          <w:rFonts w:ascii="Times New Roman" w:hAnsi="Times New Roman"/>
          <w:bCs/>
          <w:sz w:val="24"/>
          <w:szCs w:val="24"/>
        </w:rPr>
        <w:t xml:space="preserve">típusú (villám) töltőberendezés létesült 2019. évben. </w:t>
      </w:r>
    </w:p>
    <w:p w:rsidR="0032634D" w:rsidRPr="00F96421" w:rsidRDefault="0032634D" w:rsidP="0032634D">
      <w:pPr>
        <w:pStyle w:val="Nincstrkz"/>
        <w:widowControl w:val="0"/>
        <w:autoSpaceDE w:val="0"/>
        <w:autoSpaceDN w:val="0"/>
        <w:adjustRightInd w:val="0"/>
        <w:ind w:left="284"/>
        <w:contextualSpacing/>
        <w:jc w:val="both"/>
        <w:rPr>
          <w:rFonts w:ascii="Times New Roman" w:hAnsi="Times New Roman"/>
          <w:sz w:val="24"/>
          <w:szCs w:val="24"/>
        </w:rPr>
      </w:pPr>
      <w:r w:rsidRPr="00F96421">
        <w:rPr>
          <w:rFonts w:ascii="Times New Roman" w:hAnsi="Times New Roman"/>
          <w:sz w:val="24"/>
          <w:szCs w:val="24"/>
        </w:rPr>
        <w:t>A 13.104 ezer Ft támogatással megvalósult projekt szakmai és pénzügyi beszámolója benyújtásra került.</w:t>
      </w:r>
    </w:p>
    <w:p w:rsidR="0032634D" w:rsidRPr="00F96421" w:rsidRDefault="0032634D" w:rsidP="0032634D">
      <w:pPr>
        <w:pStyle w:val="Nincstrkz"/>
        <w:ind w:left="284"/>
        <w:jc w:val="both"/>
        <w:rPr>
          <w:rFonts w:ascii="Times New Roman" w:hAnsi="Times New Roman"/>
          <w:sz w:val="24"/>
          <w:szCs w:val="24"/>
        </w:rPr>
      </w:pPr>
      <w:r w:rsidRPr="00F96421">
        <w:rPr>
          <w:rFonts w:ascii="Times New Roman" w:hAnsi="Times New Roman"/>
          <w:sz w:val="24"/>
          <w:szCs w:val="24"/>
        </w:rPr>
        <w:t xml:space="preserve">A létesítményeket az Önkormányzat köteles a projekt üzembe helyezését (2019. augusztus 14.) követő legalább 5 évig fenntartani és üzemeltetni a támogatási szerződés szerint. </w:t>
      </w:r>
    </w:p>
    <w:p w:rsidR="0032634D" w:rsidRDefault="0032634D" w:rsidP="0032634D">
      <w:pPr>
        <w:pStyle w:val="Nincstrkz"/>
        <w:ind w:left="284"/>
        <w:jc w:val="both"/>
        <w:rPr>
          <w:rFonts w:ascii="Times New Roman" w:hAnsi="Times New Roman"/>
          <w:sz w:val="24"/>
          <w:szCs w:val="24"/>
        </w:rPr>
      </w:pPr>
      <w:r w:rsidRPr="00F96421">
        <w:rPr>
          <w:rFonts w:ascii="Times New Roman" w:hAnsi="Times New Roman"/>
          <w:sz w:val="24"/>
          <w:szCs w:val="24"/>
        </w:rPr>
        <w:t xml:space="preserve">A töltők üzemeltetése, karbantartása, javítása, valamint az </w:t>
      </w:r>
      <w:proofErr w:type="spellStart"/>
      <w:r w:rsidRPr="00F96421">
        <w:rPr>
          <w:rFonts w:ascii="Times New Roman" w:hAnsi="Times New Roman"/>
          <w:sz w:val="24"/>
          <w:szCs w:val="24"/>
        </w:rPr>
        <w:t>elektromobilitás</w:t>
      </w:r>
      <w:proofErr w:type="spellEnd"/>
      <w:r w:rsidRPr="00F96421">
        <w:rPr>
          <w:rFonts w:ascii="Times New Roman" w:hAnsi="Times New Roman"/>
          <w:sz w:val="24"/>
          <w:szCs w:val="24"/>
        </w:rPr>
        <w:t xml:space="preserve"> szolgáltatás a megfelelő szakértelemmel rendelkező vállalkozó által biztosított. </w:t>
      </w:r>
    </w:p>
    <w:p w:rsidR="0032634D" w:rsidRDefault="0032634D" w:rsidP="0032634D">
      <w:pPr>
        <w:pStyle w:val="Nincstrkz"/>
        <w:jc w:val="both"/>
        <w:rPr>
          <w:rFonts w:ascii="Times New Roman" w:hAnsi="Times New Roman"/>
          <w:sz w:val="24"/>
          <w:szCs w:val="24"/>
        </w:rPr>
      </w:pPr>
    </w:p>
    <w:p w:rsidR="0032634D" w:rsidRDefault="0032634D" w:rsidP="0032634D">
      <w:pPr>
        <w:pStyle w:val="Nincstrkz"/>
        <w:ind w:left="284"/>
        <w:jc w:val="both"/>
        <w:rPr>
          <w:rFonts w:ascii="Times New Roman" w:hAnsi="Times New Roman"/>
          <w:sz w:val="24"/>
          <w:szCs w:val="24"/>
        </w:rPr>
      </w:pPr>
    </w:p>
    <w:p w:rsidR="0032634D" w:rsidRPr="00F96421" w:rsidRDefault="0032634D" w:rsidP="0032634D">
      <w:pPr>
        <w:pStyle w:val="Nincstrkz"/>
        <w:ind w:left="284"/>
        <w:jc w:val="both"/>
        <w:rPr>
          <w:rFonts w:ascii="Times New Roman" w:hAnsi="Times New Roman"/>
          <w:sz w:val="24"/>
          <w:szCs w:val="24"/>
        </w:rPr>
      </w:pPr>
    </w:p>
    <w:p w:rsidR="0032634D" w:rsidRDefault="0032634D" w:rsidP="0032634D">
      <w:pPr>
        <w:spacing w:after="0" w:line="240" w:lineRule="auto"/>
        <w:jc w:val="both"/>
        <w:rPr>
          <w:rFonts w:ascii="Times New Roman" w:hAnsi="Times New Roman"/>
          <w:b/>
          <w:bCs/>
          <w:sz w:val="24"/>
          <w:szCs w:val="24"/>
          <w:u w:val="single"/>
        </w:rPr>
      </w:pPr>
      <w:r w:rsidRPr="00F96421">
        <w:rPr>
          <w:rFonts w:ascii="Times New Roman" w:hAnsi="Times New Roman"/>
          <w:b/>
          <w:bCs/>
          <w:sz w:val="24"/>
          <w:szCs w:val="24"/>
          <w:u w:val="single"/>
        </w:rPr>
        <w:t>Helyi nemzetiségi önkormányzatok:</w:t>
      </w:r>
    </w:p>
    <w:p w:rsidR="0032634D" w:rsidRPr="00F96421" w:rsidRDefault="0032634D" w:rsidP="0032634D">
      <w:pPr>
        <w:spacing w:after="0" w:line="240" w:lineRule="auto"/>
        <w:jc w:val="both"/>
        <w:rPr>
          <w:rFonts w:ascii="Times New Roman" w:hAnsi="Times New Roman"/>
          <w:b/>
          <w:bCs/>
          <w:sz w:val="24"/>
          <w:szCs w:val="24"/>
          <w:u w:val="single"/>
        </w:rPr>
      </w:pPr>
    </w:p>
    <w:tbl>
      <w:tblPr>
        <w:tblW w:w="6237" w:type="dxa"/>
        <w:tblInd w:w="637" w:type="dxa"/>
        <w:tblCellMar>
          <w:left w:w="70" w:type="dxa"/>
          <w:right w:w="70" w:type="dxa"/>
        </w:tblCellMar>
        <w:tblLook w:val="04A0" w:firstRow="1" w:lastRow="0" w:firstColumn="1" w:lastColumn="0" w:noHBand="0" w:noVBand="1"/>
      </w:tblPr>
      <w:tblGrid>
        <w:gridCol w:w="4678"/>
        <w:gridCol w:w="1559"/>
      </w:tblGrid>
      <w:tr w:rsidR="0032634D" w:rsidRPr="00F96421" w:rsidTr="0032634D">
        <w:trPr>
          <w:trHeight w:val="315"/>
        </w:trPr>
        <w:tc>
          <w:tcPr>
            <w:tcW w:w="4678" w:type="dxa"/>
            <w:tcBorders>
              <w:top w:val="single" w:sz="8" w:space="0" w:color="auto"/>
              <w:left w:val="single" w:sz="8" w:space="0" w:color="auto"/>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Nemzetiségi Önkormányzatok</w:t>
            </w:r>
          </w:p>
        </w:tc>
        <w:tc>
          <w:tcPr>
            <w:tcW w:w="1559" w:type="dxa"/>
            <w:tcBorders>
              <w:top w:val="single" w:sz="8" w:space="0" w:color="auto"/>
              <w:left w:val="nil"/>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2023</w:t>
            </w:r>
          </w:p>
        </w:tc>
      </w:tr>
      <w:tr w:rsidR="0032634D" w:rsidRPr="00F96421" w:rsidTr="0032634D">
        <w:trPr>
          <w:trHeight w:val="315"/>
        </w:trPr>
        <w:tc>
          <w:tcPr>
            <w:tcW w:w="4678" w:type="dxa"/>
            <w:tcBorders>
              <w:top w:val="nil"/>
              <w:left w:val="single" w:sz="8" w:space="0" w:color="auto"/>
              <w:bottom w:val="single" w:sz="8"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r w:rsidRPr="00F96421">
              <w:rPr>
                <w:rFonts w:ascii="Times New Roman" w:hAnsi="Times New Roman"/>
                <w:color w:val="000000"/>
                <w:sz w:val="24"/>
                <w:szCs w:val="24"/>
              </w:rPr>
              <w:t>Bolgár, Cigány, Görög, Horvát, Lengyel, Német, Örmény, Román, Ruszin, Szerb, Ukrán</w:t>
            </w:r>
          </w:p>
        </w:tc>
        <w:tc>
          <w:tcPr>
            <w:tcW w:w="1559" w:type="dxa"/>
            <w:tcBorders>
              <w:top w:val="nil"/>
              <w:left w:val="nil"/>
              <w:bottom w:val="single" w:sz="8"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sidRPr="00F96421">
              <w:rPr>
                <w:rFonts w:ascii="Times New Roman" w:hAnsi="Times New Roman"/>
                <w:color w:val="000000"/>
                <w:sz w:val="24"/>
                <w:szCs w:val="24"/>
              </w:rPr>
              <w:t>11</w:t>
            </w:r>
          </w:p>
        </w:tc>
      </w:tr>
    </w:tbl>
    <w:p w:rsidR="0032634D" w:rsidRPr="00F96421" w:rsidRDefault="0032634D" w:rsidP="0032634D">
      <w:pPr>
        <w:spacing w:after="0" w:line="240" w:lineRule="auto"/>
        <w:ind w:left="284"/>
        <w:jc w:val="both"/>
        <w:rPr>
          <w:rFonts w:ascii="Times New Roman" w:hAnsi="Times New Roman"/>
          <w:sz w:val="24"/>
          <w:szCs w:val="24"/>
        </w:rPr>
      </w:pPr>
    </w:p>
    <w:p w:rsidR="0032634D" w:rsidRDefault="0032634D" w:rsidP="0032634D">
      <w:pPr>
        <w:spacing w:after="0" w:line="240" w:lineRule="auto"/>
        <w:ind w:left="284"/>
        <w:jc w:val="both"/>
        <w:rPr>
          <w:rFonts w:ascii="Times New Roman" w:hAnsi="Times New Roman"/>
          <w:sz w:val="24"/>
          <w:szCs w:val="24"/>
        </w:rPr>
      </w:pPr>
      <w:r w:rsidRPr="00F96421">
        <w:rPr>
          <w:rFonts w:ascii="Times New Roman" w:hAnsi="Times New Roman"/>
          <w:sz w:val="24"/>
          <w:szCs w:val="24"/>
        </w:rPr>
        <w:t>A Jegyzői Iroda többek között segítséget nyújtott a nemzetiségi önkormányzatok számára a testületi ülések előkészítésében (meghívók, előterjesztések, a testületi ülések jegyzőkönyveinek és a hivatalos levelezések postázását, az előterjesztések jogi szempontból való ellenőrzését). Valamint segítséget nyújtott a testületi döntések és a tisztségviselők döntéseinek előkészítésében (döntés tervezetek jogi szempontból való ellenőrzését), a testületi és tisztségviselői döntéshozatalhoz kapcsolódó nyilvántartási,</w:t>
      </w:r>
      <w:r w:rsidRPr="00F96421">
        <w:rPr>
          <w:rFonts w:ascii="Times New Roman" w:hAnsi="Times New Roman"/>
          <w:color w:val="92D050"/>
          <w:sz w:val="24"/>
          <w:szCs w:val="24"/>
        </w:rPr>
        <w:t xml:space="preserve"> </w:t>
      </w:r>
      <w:r w:rsidRPr="00F96421">
        <w:rPr>
          <w:rFonts w:ascii="Times New Roman" w:hAnsi="Times New Roman"/>
          <w:sz w:val="24"/>
          <w:szCs w:val="24"/>
        </w:rPr>
        <w:t>sokszorosítási, postázási feladatok ellátásában.</w:t>
      </w:r>
    </w:p>
    <w:p w:rsidR="0032634D" w:rsidRPr="00F96421" w:rsidRDefault="0032634D" w:rsidP="0032634D">
      <w:pPr>
        <w:spacing w:after="0" w:line="240" w:lineRule="auto"/>
        <w:ind w:left="284"/>
        <w:jc w:val="both"/>
        <w:rPr>
          <w:rFonts w:ascii="Times New Roman" w:hAnsi="Times New Roman"/>
          <w:sz w:val="24"/>
          <w:szCs w:val="24"/>
        </w:rPr>
      </w:pPr>
    </w:p>
    <w:p w:rsidR="0032634D" w:rsidRDefault="0032634D" w:rsidP="0032634D">
      <w:pPr>
        <w:spacing w:after="0" w:line="240" w:lineRule="auto"/>
        <w:ind w:left="284"/>
        <w:jc w:val="both"/>
        <w:rPr>
          <w:rFonts w:ascii="Times New Roman" w:hAnsi="Times New Roman"/>
          <w:b/>
          <w:bCs/>
          <w:sz w:val="24"/>
          <w:szCs w:val="24"/>
        </w:rPr>
      </w:pPr>
      <w:r w:rsidRPr="00F96421">
        <w:rPr>
          <w:rFonts w:ascii="Times New Roman" w:hAnsi="Times New Roman"/>
          <w:b/>
          <w:bCs/>
          <w:sz w:val="24"/>
          <w:szCs w:val="24"/>
          <w:u w:val="single"/>
        </w:rPr>
        <w:t>Közérdekű adatigénylés:</w:t>
      </w:r>
      <w:r w:rsidRPr="00F96421">
        <w:rPr>
          <w:rFonts w:ascii="Times New Roman" w:hAnsi="Times New Roman"/>
          <w:b/>
          <w:bCs/>
          <w:sz w:val="24"/>
          <w:szCs w:val="24"/>
        </w:rPr>
        <w:t xml:space="preserve"> </w:t>
      </w:r>
    </w:p>
    <w:p w:rsidR="00F05A58" w:rsidRDefault="00F05A58" w:rsidP="0032634D">
      <w:pPr>
        <w:spacing w:after="0" w:line="240" w:lineRule="auto"/>
        <w:ind w:left="284"/>
        <w:jc w:val="both"/>
        <w:rPr>
          <w:rFonts w:ascii="Times New Roman" w:hAnsi="Times New Roman"/>
          <w:b/>
          <w:bCs/>
          <w:sz w:val="24"/>
          <w:szCs w:val="24"/>
        </w:rPr>
      </w:pPr>
    </w:p>
    <w:p w:rsidR="0032634D" w:rsidRPr="00F96421" w:rsidRDefault="0032634D" w:rsidP="0032634D">
      <w:pPr>
        <w:spacing w:after="0" w:line="240" w:lineRule="auto"/>
        <w:ind w:left="284"/>
        <w:jc w:val="both"/>
        <w:rPr>
          <w:rFonts w:ascii="Times New Roman" w:hAnsi="Times New Roman"/>
          <w:sz w:val="24"/>
          <w:szCs w:val="24"/>
        </w:rPr>
      </w:pPr>
    </w:p>
    <w:tbl>
      <w:tblPr>
        <w:tblW w:w="6237" w:type="dxa"/>
        <w:tblInd w:w="637" w:type="dxa"/>
        <w:tblCellMar>
          <w:left w:w="70" w:type="dxa"/>
          <w:right w:w="70" w:type="dxa"/>
        </w:tblCellMar>
        <w:tblLook w:val="04A0" w:firstRow="1" w:lastRow="0" w:firstColumn="1" w:lastColumn="0" w:noHBand="0" w:noVBand="1"/>
      </w:tblPr>
      <w:tblGrid>
        <w:gridCol w:w="4678"/>
        <w:gridCol w:w="1559"/>
      </w:tblGrid>
      <w:tr w:rsidR="0032634D" w:rsidRPr="00F96421" w:rsidTr="0032634D">
        <w:trPr>
          <w:trHeight w:val="315"/>
        </w:trPr>
        <w:tc>
          <w:tcPr>
            <w:tcW w:w="4678" w:type="dxa"/>
            <w:tcBorders>
              <w:top w:val="single" w:sz="8" w:space="0" w:color="auto"/>
              <w:left w:val="single" w:sz="8" w:space="0" w:color="auto"/>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Közérdekű adatigénylés</w:t>
            </w:r>
          </w:p>
        </w:tc>
        <w:tc>
          <w:tcPr>
            <w:tcW w:w="1559" w:type="dxa"/>
            <w:tcBorders>
              <w:top w:val="single" w:sz="8" w:space="0" w:color="auto"/>
              <w:left w:val="nil"/>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2023</w:t>
            </w:r>
          </w:p>
        </w:tc>
      </w:tr>
      <w:tr w:rsidR="0032634D" w:rsidRPr="00F96421" w:rsidTr="0032634D">
        <w:trPr>
          <w:trHeight w:val="315"/>
        </w:trPr>
        <w:tc>
          <w:tcPr>
            <w:tcW w:w="4678" w:type="dxa"/>
            <w:tcBorders>
              <w:top w:val="nil"/>
              <w:left w:val="single" w:sz="8" w:space="0" w:color="auto"/>
              <w:bottom w:val="single" w:sz="8"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r>
              <w:rPr>
                <w:rFonts w:ascii="Times New Roman" w:hAnsi="Times New Roman"/>
                <w:color w:val="000000"/>
                <w:sz w:val="24"/>
                <w:szCs w:val="24"/>
              </w:rPr>
              <w:t>20</w:t>
            </w:r>
            <w:r w:rsidRPr="00F96421">
              <w:rPr>
                <w:rFonts w:ascii="Times New Roman" w:hAnsi="Times New Roman"/>
                <w:color w:val="000000"/>
                <w:sz w:val="24"/>
                <w:szCs w:val="24"/>
              </w:rPr>
              <w:t xml:space="preserve"> személytől</w:t>
            </w:r>
          </w:p>
        </w:tc>
        <w:tc>
          <w:tcPr>
            <w:tcW w:w="1559" w:type="dxa"/>
            <w:tcBorders>
              <w:top w:val="nil"/>
              <w:left w:val="nil"/>
              <w:bottom w:val="single" w:sz="8"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Pr>
                <w:rFonts w:ascii="Times New Roman" w:hAnsi="Times New Roman"/>
                <w:color w:val="000000"/>
                <w:sz w:val="24"/>
                <w:szCs w:val="24"/>
              </w:rPr>
              <w:t>93</w:t>
            </w:r>
          </w:p>
        </w:tc>
      </w:tr>
    </w:tbl>
    <w:p w:rsidR="0032634D" w:rsidRDefault="0032634D" w:rsidP="0032634D">
      <w:pPr>
        <w:spacing w:after="0" w:line="240" w:lineRule="auto"/>
        <w:jc w:val="both"/>
        <w:rPr>
          <w:rFonts w:ascii="Times New Roman" w:hAnsi="Times New Roman"/>
          <w:b/>
          <w:bCs/>
          <w:sz w:val="24"/>
          <w:szCs w:val="24"/>
          <w:u w:val="single"/>
        </w:rPr>
      </w:pPr>
    </w:p>
    <w:p w:rsidR="00F05A58" w:rsidRDefault="00F05A58" w:rsidP="0032634D">
      <w:pPr>
        <w:spacing w:after="0" w:line="240" w:lineRule="auto"/>
        <w:jc w:val="both"/>
        <w:rPr>
          <w:rFonts w:ascii="Times New Roman" w:hAnsi="Times New Roman"/>
          <w:b/>
          <w:bCs/>
          <w:sz w:val="24"/>
          <w:szCs w:val="24"/>
          <w:u w:val="single"/>
        </w:rPr>
      </w:pPr>
    </w:p>
    <w:p w:rsidR="0032634D" w:rsidRDefault="0032634D" w:rsidP="0032634D">
      <w:pPr>
        <w:spacing w:after="0" w:line="240" w:lineRule="auto"/>
        <w:jc w:val="both"/>
        <w:rPr>
          <w:rFonts w:ascii="Times New Roman" w:hAnsi="Times New Roman"/>
          <w:b/>
          <w:bCs/>
          <w:sz w:val="24"/>
          <w:szCs w:val="24"/>
          <w:u w:val="single"/>
        </w:rPr>
      </w:pPr>
      <w:r w:rsidRPr="00F96421">
        <w:rPr>
          <w:rFonts w:ascii="Times New Roman" w:hAnsi="Times New Roman"/>
          <w:b/>
          <w:bCs/>
          <w:sz w:val="24"/>
          <w:szCs w:val="24"/>
          <w:u w:val="single"/>
        </w:rPr>
        <w:t>Társasházak törvényességi felügyelete számokban:</w:t>
      </w:r>
    </w:p>
    <w:p w:rsidR="0032634D" w:rsidRPr="00F96421" w:rsidRDefault="0032634D" w:rsidP="0032634D">
      <w:pPr>
        <w:spacing w:after="0" w:line="240" w:lineRule="auto"/>
        <w:jc w:val="both"/>
        <w:rPr>
          <w:rFonts w:ascii="Times New Roman" w:hAnsi="Times New Roman"/>
          <w:b/>
          <w:bCs/>
          <w:sz w:val="24"/>
          <w:szCs w:val="24"/>
          <w:u w:val="single"/>
        </w:rPr>
      </w:pPr>
    </w:p>
    <w:tbl>
      <w:tblPr>
        <w:tblW w:w="6237" w:type="dxa"/>
        <w:tblInd w:w="637" w:type="dxa"/>
        <w:tblCellMar>
          <w:left w:w="70" w:type="dxa"/>
          <w:right w:w="70" w:type="dxa"/>
        </w:tblCellMar>
        <w:tblLook w:val="04A0" w:firstRow="1" w:lastRow="0" w:firstColumn="1" w:lastColumn="0" w:noHBand="0" w:noVBand="1"/>
      </w:tblPr>
      <w:tblGrid>
        <w:gridCol w:w="4678"/>
        <w:gridCol w:w="1559"/>
      </w:tblGrid>
      <w:tr w:rsidR="0032634D" w:rsidRPr="00F96421" w:rsidTr="0032634D">
        <w:trPr>
          <w:trHeight w:val="315"/>
        </w:trPr>
        <w:tc>
          <w:tcPr>
            <w:tcW w:w="4678" w:type="dxa"/>
            <w:tcBorders>
              <w:top w:val="single" w:sz="8" w:space="0" w:color="auto"/>
              <w:left w:val="single" w:sz="8" w:space="0" w:color="auto"/>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Törvényességi felügyeleti eljárás</w:t>
            </w:r>
          </w:p>
        </w:tc>
        <w:tc>
          <w:tcPr>
            <w:tcW w:w="1559" w:type="dxa"/>
            <w:tcBorders>
              <w:top w:val="single" w:sz="8" w:space="0" w:color="auto"/>
              <w:left w:val="nil"/>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2023</w:t>
            </w:r>
          </w:p>
        </w:tc>
      </w:tr>
      <w:tr w:rsidR="0032634D" w:rsidRPr="00F96421" w:rsidTr="0032634D">
        <w:trPr>
          <w:trHeight w:val="315"/>
        </w:trPr>
        <w:tc>
          <w:tcPr>
            <w:tcW w:w="4678" w:type="dxa"/>
            <w:tcBorders>
              <w:top w:val="nil"/>
              <w:left w:val="single" w:sz="8" w:space="0" w:color="auto"/>
              <w:bottom w:val="single" w:sz="4"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r w:rsidRPr="00F96421">
              <w:rPr>
                <w:rFonts w:ascii="Times New Roman" w:hAnsi="Times New Roman"/>
                <w:color w:val="000000"/>
                <w:sz w:val="24"/>
                <w:szCs w:val="24"/>
              </w:rPr>
              <w:t>Megindult eljárás</w:t>
            </w:r>
          </w:p>
        </w:tc>
        <w:tc>
          <w:tcPr>
            <w:tcW w:w="1559" w:type="dxa"/>
            <w:tcBorders>
              <w:top w:val="nil"/>
              <w:left w:val="nil"/>
              <w:bottom w:val="single" w:sz="4"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sidRPr="00F96421">
              <w:rPr>
                <w:rFonts w:ascii="Times New Roman" w:hAnsi="Times New Roman"/>
                <w:color w:val="000000"/>
                <w:sz w:val="24"/>
                <w:szCs w:val="24"/>
              </w:rPr>
              <w:t>52</w:t>
            </w:r>
          </w:p>
        </w:tc>
      </w:tr>
      <w:tr w:rsidR="0032634D" w:rsidRPr="00F96421" w:rsidTr="0032634D">
        <w:trPr>
          <w:trHeight w:val="315"/>
        </w:trPr>
        <w:tc>
          <w:tcPr>
            <w:tcW w:w="4678" w:type="dxa"/>
            <w:tcBorders>
              <w:top w:val="single" w:sz="4" w:space="0" w:color="auto"/>
              <w:left w:val="single" w:sz="8" w:space="0" w:color="auto"/>
              <w:bottom w:val="single" w:sz="4"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r w:rsidRPr="00F96421">
              <w:rPr>
                <w:rFonts w:ascii="Times New Roman" w:hAnsi="Times New Roman"/>
                <w:color w:val="000000"/>
                <w:sz w:val="24"/>
                <w:szCs w:val="24"/>
              </w:rPr>
              <w:t xml:space="preserve">Ebből Budapest Főváros Kormányhivatala által történt kijelölés </w:t>
            </w:r>
          </w:p>
        </w:tc>
        <w:tc>
          <w:tcPr>
            <w:tcW w:w="1559" w:type="dxa"/>
            <w:tcBorders>
              <w:top w:val="single" w:sz="4" w:space="0" w:color="auto"/>
              <w:left w:val="nil"/>
              <w:bottom w:val="single" w:sz="4"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sidRPr="00F96421">
              <w:rPr>
                <w:rFonts w:ascii="Times New Roman" w:hAnsi="Times New Roman"/>
                <w:color w:val="000000"/>
                <w:sz w:val="24"/>
                <w:szCs w:val="24"/>
              </w:rPr>
              <w:t>20</w:t>
            </w:r>
          </w:p>
        </w:tc>
      </w:tr>
    </w:tbl>
    <w:p w:rsidR="0032634D" w:rsidRDefault="0032634D" w:rsidP="0032634D">
      <w:pPr>
        <w:spacing w:after="0" w:line="240" w:lineRule="auto"/>
        <w:jc w:val="both"/>
        <w:rPr>
          <w:rFonts w:ascii="Times New Roman" w:hAnsi="Times New Roman"/>
          <w:b/>
          <w:bCs/>
          <w:sz w:val="24"/>
          <w:szCs w:val="24"/>
          <w:u w:val="single"/>
        </w:rPr>
      </w:pPr>
    </w:p>
    <w:p w:rsidR="00F05A58" w:rsidRDefault="00F05A58" w:rsidP="0032634D">
      <w:pPr>
        <w:spacing w:after="0" w:line="240" w:lineRule="auto"/>
        <w:jc w:val="both"/>
        <w:rPr>
          <w:rFonts w:ascii="Times New Roman" w:hAnsi="Times New Roman"/>
          <w:b/>
          <w:bCs/>
          <w:sz w:val="24"/>
          <w:szCs w:val="24"/>
          <w:u w:val="single"/>
        </w:rPr>
      </w:pPr>
    </w:p>
    <w:p w:rsidR="00F05A58" w:rsidRDefault="00F05A58" w:rsidP="0032634D">
      <w:pPr>
        <w:spacing w:after="0" w:line="240" w:lineRule="auto"/>
        <w:jc w:val="both"/>
        <w:rPr>
          <w:rFonts w:ascii="Times New Roman" w:hAnsi="Times New Roman"/>
          <w:b/>
          <w:bCs/>
          <w:sz w:val="24"/>
          <w:szCs w:val="24"/>
          <w:u w:val="single"/>
        </w:rPr>
      </w:pPr>
    </w:p>
    <w:p w:rsidR="00F05A58" w:rsidRDefault="00F05A58" w:rsidP="0032634D">
      <w:pPr>
        <w:spacing w:after="0" w:line="240" w:lineRule="auto"/>
        <w:jc w:val="both"/>
        <w:rPr>
          <w:rFonts w:ascii="Times New Roman" w:hAnsi="Times New Roman"/>
          <w:b/>
          <w:bCs/>
          <w:sz w:val="24"/>
          <w:szCs w:val="24"/>
          <w:u w:val="single"/>
        </w:rPr>
      </w:pPr>
    </w:p>
    <w:p w:rsidR="0032634D" w:rsidRDefault="0032634D" w:rsidP="0032634D">
      <w:pPr>
        <w:spacing w:after="0" w:line="240" w:lineRule="auto"/>
        <w:jc w:val="both"/>
        <w:rPr>
          <w:rFonts w:ascii="Times New Roman" w:hAnsi="Times New Roman"/>
          <w:b/>
          <w:bCs/>
          <w:sz w:val="24"/>
          <w:szCs w:val="24"/>
          <w:u w:val="single"/>
        </w:rPr>
      </w:pPr>
      <w:r w:rsidRPr="00F96421">
        <w:rPr>
          <w:rFonts w:ascii="Times New Roman" w:hAnsi="Times New Roman"/>
          <w:b/>
          <w:bCs/>
          <w:sz w:val="24"/>
          <w:szCs w:val="24"/>
          <w:u w:val="single"/>
        </w:rPr>
        <w:t>Anyakönyvi feladatok:</w:t>
      </w:r>
    </w:p>
    <w:p w:rsidR="0032634D" w:rsidRPr="00A6708B" w:rsidRDefault="0032634D" w:rsidP="0032634D">
      <w:pPr>
        <w:spacing w:after="0" w:line="240" w:lineRule="auto"/>
        <w:jc w:val="both"/>
        <w:rPr>
          <w:rFonts w:ascii="Times New Roman" w:hAnsi="Times New Roman"/>
          <w:b/>
          <w:bCs/>
          <w:sz w:val="24"/>
          <w:szCs w:val="24"/>
          <w:u w:val="single"/>
        </w:rPr>
      </w:pPr>
    </w:p>
    <w:tbl>
      <w:tblPr>
        <w:tblStyle w:val="Rcsostblzat"/>
        <w:tblW w:w="0" w:type="auto"/>
        <w:tblLook w:val="04A0" w:firstRow="1" w:lastRow="0" w:firstColumn="1" w:lastColumn="0" w:noHBand="0" w:noVBand="1"/>
      </w:tblPr>
      <w:tblGrid>
        <w:gridCol w:w="4744"/>
        <w:gridCol w:w="4744"/>
      </w:tblGrid>
      <w:tr w:rsidR="0032634D" w:rsidRPr="00A6708B" w:rsidTr="0032634D">
        <w:tc>
          <w:tcPr>
            <w:tcW w:w="4744" w:type="dxa"/>
            <w:shd w:val="clear" w:color="auto" w:fill="A6A6A6" w:themeFill="background1" w:themeFillShade="A6"/>
          </w:tcPr>
          <w:p w:rsidR="0032634D" w:rsidRPr="00A6708B" w:rsidRDefault="0032634D" w:rsidP="0032634D">
            <w:pPr>
              <w:spacing w:before="100" w:beforeAutospacing="1" w:after="100" w:afterAutospacing="1"/>
              <w:jc w:val="both"/>
              <w:rPr>
                <w:rFonts w:ascii="Times New Roman" w:eastAsiaTheme="minorHAnsi" w:hAnsi="Times New Roman"/>
                <w:b/>
                <w:sz w:val="24"/>
                <w:lang w:eastAsia="en-US"/>
              </w:rPr>
            </w:pPr>
            <w:r w:rsidRPr="00A6708B">
              <w:rPr>
                <w:rFonts w:ascii="Times New Roman" w:eastAsiaTheme="minorHAnsi" w:hAnsi="Times New Roman"/>
                <w:b/>
                <w:sz w:val="24"/>
                <w:lang w:eastAsia="en-US"/>
              </w:rPr>
              <w:t>Anyakönyvi eljárások</w:t>
            </w:r>
          </w:p>
        </w:tc>
        <w:tc>
          <w:tcPr>
            <w:tcW w:w="4744" w:type="dxa"/>
            <w:shd w:val="clear" w:color="auto" w:fill="A6A6A6" w:themeFill="background1" w:themeFillShade="A6"/>
          </w:tcPr>
          <w:p w:rsidR="0032634D" w:rsidRPr="00A6708B" w:rsidRDefault="0032634D" w:rsidP="0032634D">
            <w:pPr>
              <w:spacing w:before="100" w:beforeAutospacing="1" w:after="100" w:afterAutospacing="1"/>
              <w:jc w:val="both"/>
              <w:rPr>
                <w:rFonts w:ascii="Times New Roman" w:eastAsiaTheme="minorHAnsi" w:hAnsi="Times New Roman"/>
                <w:b/>
                <w:sz w:val="24"/>
                <w:lang w:eastAsia="en-US"/>
              </w:rPr>
            </w:pPr>
            <w:r w:rsidRPr="00A6708B">
              <w:rPr>
                <w:rFonts w:ascii="Times New Roman" w:eastAsiaTheme="minorHAnsi" w:hAnsi="Times New Roman"/>
                <w:b/>
                <w:sz w:val="24"/>
                <w:lang w:eastAsia="en-US"/>
              </w:rPr>
              <w:t>2023</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 xml:space="preserve">Élve születés anyakönyvezése </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894</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 xml:space="preserve">Haláleset anyakönyvezése </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1776</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 xml:space="preserve">Házasságkötés </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110</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Bejegyzett élettársi kapcsolat</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14</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Állampolgársági eskü</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45</w:t>
            </w:r>
          </w:p>
        </w:tc>
      </w:tr>
    </w:tbl>
    <w:p w:rsidR="0032634D" w:rsidRDefault="0032634D" w:rsidP="0032634D">
      <w:pPr>
        <w:spacing w:before="100" w:beforeAutospacing="1" w:after="100" w:afterAutospacing="1"/>
        <w:jc w:val="both"/>
        <w:rPr>
          <w:rFonts w:eastAsiaTheme="minorHAnsi" w:cs="Calibri"/>
          <w:lang w:eastAsia="en-US"/>
        </w:rPr>
      </w:pPr>
    </w:p>
    <w:tbl>
      <w:tblPr>
        <w:tblStyle w:val="Rcsostblzat"/>
        <w:tblW w:w="0" w:type="auto"/>
        <w:tblLook w:val="04A0" w:firstRow="1" w:lastRow="0" w:firstColumn="1" w:lastColumn="0" w:noHBand="0" w:noVBand="1"/>
      </w:tblPr>
      <w:tblGrid>
        <w:gridCol w:w="4744"/>
        <w:gridCol w:w="4744"/>
      </w:tblGrid>
      <w:tr w:rsidR="0032634D" w:rsidRPr="00A6708B" w:rsidTr="0032634D">
        <w:tc>
          <w:tcPr>
            <w:tcW w:w="4744" w:type="dxa"/>
            <w:shd w:val="clear" w:color="auto" w:fill="A6A6A6" w:themeFill="background1" w:themeFillShade="A6"/>
          </w:tcPr>
          <w:p w:rsidR="0032634D" w:rsidRPr="00A6708B" w:rsidRDefault="0032634D" w:rsidP="0032634D">
            <w:pPr>
              <w:spacing w:before="100" w:beforeAutospacing="1" w:after="100" w:afterAutospacing="1"/>
              <w:jc w:val="both"/>
              <w:rPr>
                <w:rFonts w:ascii="Times New Roman" w:eastAsiaTheme="minorHAnsi" w:hAnsi="Times New Roman"/>
                <w:b/>
                <w:sz w:val="24"/>
                <w:lang w:eastAsia="en-US"/>
              </w:rPr>
            </w:pPr>
            <w:r w:rsidRPr="00A6708B">
              <w:rPr>
                <w:rFonts w:ascii="Times New Roman" w:eastAsiaTheme="minorHAnsi" w:hAnsi="Times New Roman"/>
                <w:b/>
                <w:sz w:val="24"/>
                <w:lang w:eastAsia="en-US"/>
              </w:rPr>
              <w:t>Anyakönyvi kivonatok</w:t>
            </w:r>
          </w:p>
        </w:tc>
        <w:tc>
          <w:tcPr>
            <w:tcW w:w="4744" w:type="dxa"/>
            <w:shd w:val="clear" w:color="auto" w:fill="A6A6A6" w:themeFill="background1" w:themeFillShade="A6"/>
          </w:tcPr>
          <w:p w:rsidR="0032634D" w:rsidRPr="00A6708B" w:rsidRDefault="0032634D" w:rsidP="0032634D">
            <w:pPr>
              <w:spacing w:before="100" w:beforeAutospacing="1" w:after="100" w:afterAutospacing="1"/>
              <w:jc w:val="both"/>
              <w:rPr>
                <w:rFonts w:ascii="Times New Roman" w:eastAsiaTheme="minorHAnsi" w:hAnsi="Times New Roman"/>
                <w:b/>
                <w:sz w:val="24"/>
                <w:lang w:eastAsia="en-US"/>
              </w:rPr>
            </w:pPr>
            <w:r w:rsidRPr="00A6708B">
              <w:rPr>
                <w:rFonts w:ascii="Times New Roman" w:eastAsiaTheme="minorHAnsi" w:hAnsi="Times New Roman"/>
                <w:b/>
                <w:sz w:val="24"/>
                <w:lang w:eastAsia="en-US"/>
              </w:rPr>
              <w:t>2023</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 xml:space="preserve">Születési </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2027</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 xml:space="preserve">Halotti </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2474</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 xml:space="preserve">Házassági </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357</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Bejegyzett élettársi</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15</w:t>
            </w:r>
          </w:p>
        </w:tc>
      </w:tr>
      <w:tr w:rsidR="0032634D" w:rsidRPr="00A6708B" w:rsidTr="0032634D">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Mindösszesen</w:t>
            </w:r>
          </w:p>
        </w:tc>
        <w:tc>
          <w:tcPr>
            <w:tcW w:w="4744" w:type="dxa"/>
          </w:tcPr>
          <w:p w:rsidR="0032634D" w:rsidRPr="00A6708B" w:rsidRDefault="0032634D" w:rsidP="0032634D">
            <w:pPr>
              <w:spacing w:before="100" w:beforeAutospacing="1" w:after="100" w:afterAutospacing="1"/>
              <w:jc w:val="both"/>
              <w:rPr>
                <w:rFonts w:ascii="Times New Roman" w:eastAsiaTheme="minorHAnsi" w:hAnsi="Times New Roman"/>
                <w:sz w:val="24"/>
                <w:lang w:eastAsia="en-US"/>
              </w:rPr>
            </w:pPr>
            <w:r w:rsidRPr="00A6708B">
              <w:rPr>
                <w:rFonts w:ascii="Times New Roman" w:eastAsiaTheme="minorHAnsi" w:hAnsi="Times New Roman"/>
                <w:sz w:val="24"/>
                <w:lang w:eastAsia="en-US"/>
              </w:rPr>
              <w:t>4873</w:t>
            </w:r>
          </w:p>
        </w:tc>
      </w:tr>
    </w:tbl>
    <w:p w:rsidR="0032634D" w:rsidRDefault="0032634D" w:rsidP="0032634D">
      <w:pPr>
        <w:pStyle w:val="Listaszerbekezds"/>
        <w:widowControl w:val="0"/>
        <w:autoSpaceDE w:val="0"/>
        <w:autoSpaceDN w:val="0"/>
        <w:adjustRightInd w:val="0"/>
        <w:spacing w:after="0" w:line="240" w:lineRule="auto"/>
        <w:ind w:left="0"/>
        <w:jc w:val="both"/>
      </w:pPr>
    </w:p>
    <w:p w:rsidR="0032634D" w:rsidRPr="00F96421" w:rsidRDefault="0032634D" w:rsidP="0032634D">
      <w:pPr>
        <w:pStyle w:val="Listaszerbekezds"/>
        <w:widowControl w:val="0"/>
        <w:autoSpaceDE w:val="0"/>
        <w:autoSpaceDN w:val="0"/>
        <w:adjustRightInd w:val="0"/>
        <w:spacing w:after="0" w:line="240" w:lineRule="auto"/>
        <w:ind w:left="0"/>
        <w:jc w:val="both"/>
        <w:rPr>
          <w:rFonts w:ascii="Times New Roman" w:hAnsi="Times New Roman"/>
          <w:b/>
          <w:sz w:val="24"/>
          <w:szCs w:val="24"/>
          <w:u w:val="single"/>
        </w:rPr>
      </w:pPr>
      <w:r w:rsidRPr="00F96421">
        <w:rPr>
          <w:rFonts w:ascii="Times New Roman" w:hAnsi="Times New Roman"/>
          <w:b/>
          <w:sz w:val="24"/>
          <w:szCs w:val="24"/>
          <w:u w:val="single"/>
        </w:rPr>
        <w:t xml:space="preserve">Személyügyi adatok: </w:t>
      </w:r>
    </w:p>
    <w:p w:rsidR="0032634D" w:rsidRPr="00F96421" w:rsidRDefault="0032634D" w:rsidP="0032634D">
      <w:pPr>
        <w:pStyle w:val="Listaszerbekezds"/>
        <w:widowControl w:val="0"/>
        <w:autoSpaceDE w:val="0"/>
        <w:autoSpaceDN w:val="0"/>
        <w:adjustRightInd w:val="0"/>
        <w:spacing w:after="0" w:line="240" w:lineRule="auto"/>
        <w:ind w:left="0"/>
        <w:jc w:val="both"/>
        <w:rPr>
          <w:rFonts w:ascii="Times New Roman" w:hAnsi="Times New Roman"/>
          <w:b/>
          <w:sz w:val="24"/>
          <w:szCs w:val="24"/>
          <w:u w:val="single"/>
        </w:rPr>
      </w:pPr>
    </w:p>
    <w:tbl>
      <w:tblPr>
        <w:tblpPr w:leftFromText="141" w:rightFromText="141" w:vertAnchor="text" w:horzAnchor="page" w:tblpX="2121" w:tblpY="194"/>
        <w:tblW w:w="6237" w:type="dxa"/>
        <w:tblCellMar>
          <w:left w:w="70" w:type="dxa"/>
          <w:right w:w="70" w:type="dxa"/>
        </w:tblCellMar>
        <w:tblLook w:val="04A0" w:firstRow="1" w:lastRow="0" w:firstColumn="1" w:lastColumn="0" w:noHBand="0" w:noVBand="1"/>
      </w:tblPr>
      <w:tblGrid>
        <w:gridCol w:w="4678"/>
        <w:gridCol w:w="1559"/>
      </w:tblGrid>
      <w:tr w:rsidR="0032634D" w:rsidRPr="00F96421" w:rsidTr="0032634D">
        <w:trPr>
          <w:trHeight w:val="315"/>
        </w:trPr>
        <w:tc>
          <w:tcPr>
            <w:tcW w:w="4678" w:type="dxa"/>
            <w:tcBorders>
              <w:top w:val="single" w:sz="8" w:space="0" w:color="auto"/>
              <w:left w:val="single" w:sz="8" w:space="0" w:color="auto"/>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Személyi összetétel</w:t>
            </w:r>
          </w:p>
        </w:tc>
        <w:tc>
          <w:tcPr>
            <w:tcW w:w="1559" w:type="dxa"/>
            <w:tcBorders>
              <w:top w:val="single" w:sz="8" w:space="0" w:color="auto"/>
              <w:left w:val="nil"/>
              <w:bottom w:val="single" w:sz="8" w:space="0" w:color="auto"/>
              <w:right w:val="single" w:sz="8" w:space="0" w:color="auto"/>
            </w:tcBorders>
            <w:shd w:val="clear" w:color="auto" w:fill="BFBFBF"/>
            <w:noWrap/>
            <w:vAlign w:val="center"/>
            <w:hideMark/>
          </w:tcPr>
          <w:p w:rsidR="0032634D" w:rsidRPr="00F96421" w:rsidRDefault="0032634D" w:rsidP="0032634D">
            <w:pPr>
              <w:spacing w:after="0" w:line="240" w:lineRule="auto"/>
              <w:jc w:val="center"/>
              <w:rPr>
                <w:rFonts w:ascii="Times New Roman" w:hAnsi="Times New Roman"/>
                <w:b/>
                <w:bCs/>
                <w:color w:val="000000"/>
                <w:sz w:val="24"/>
                <w:szCs w:val="24"/>
              </w:rPr>
            </w:pPr>
            <w:r w:rsidRPr="00F96421">
              <w:rPr>
                <w:rFonts w:ascii="Times New Roman" w:hAnsi="Times New Roman"/>
                <w:b/>
                <w:bCs/>
                <w:color w:val="000000"/>
                <w:sz w:val="24"/>
                <w:szCs w:val="24"/>
              </w:rPr>
              <w:t>2023</w:t>
            </w:r>
          </w:p>
        </w:tc>
      </w:tr>
      <w:tr w:rsidR="0032634D" w:rsidRPr="00F96421" w:rsidTr="0032634D">
        <w:trPr>
          <w:trHeight w:val="315"/>
        </w:trPr>
        <w:tc>
          <w:tcPr>
            <w:tcW w:w="4678" w:type="dxa"/>
            <w:tcBorders>
              <w:top w:val="nil"/>
              <w:left w:val="single" w:sz="8" w:space="0" w:color="auto"/>
              <w:bottom w:val="single" w:sz="8"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r w:rsidRPr="00F96421">
              <w:rPr>
                <w:rFonts w:ascii="Times New Roman" w:hAnsi="Times New Roman"/>
                <w:color w:val="000000"/>
                <w:sz w:val="24"/>
                <w:szCs w:val="24"/>
              </w:rPr>
              <w:t xml:space="preserve">Állomány létszáma </w:t>
            </w:r>
          </w:p>
        </w:tc>
        <w:tc>
          <w:tcPr>
            <w:tcW w:w="1559" w:type="dxa"/>
            <w:tcBorders>
              <w:top w:val="nil"/>
              <w:left w:val="nil"/>
              <w:bottom w:val="single" w:sz="8"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sidRPr="00F96421">
              <w:rPr>
                <w:rFonts w:ascii="Times New Roman" w:hAnsi="Times New Roman"/>
                <w:color w:val="000000"/>
                <w:sz w:val="24"/>
                <w:szCs w:val="24"/>
              </w:rPr>
              <w:t>199</w:t>
            </w:r>
          </w:p>
        </w:tc>
      </w:tr>
      <w:tr w:rsidR="0032634D" w:rsidRPr="00F96421" w:rsidTr="0032634D">
        <w:trPr>
          <w:trHeight w:val="315"/>
        </w:trPr>
        <w:tc>
          <w:tcPr>
            <w:tcW w:w="4678" w:type="dxa"/>
            <w:tcBorders>
              <w:top w:val="nil"/>
              <w:left w:val="single" w:sz="8" w:space="0" w:color="auto"/>
              <w:bottom w:val="single" w:sz="8"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r w:rsidRPr="00F96421">
              <w:rPr>
                <w:rFonts w:ascii="Times New Roman" w:hAnsi="Times New Roman"/>
                <w:color w:val="000000"/>
                <w:sz w:val="24"/>
                <w:szCs w:val="24"/>
              </w:rPr>
              <w:t>Közszolgálati jogviszonyban álló munkavállalók</w:t>
            </w:r>
          </w:p>
        </w:tc>
        <w:tc>
          <w:tcPr>
            <w:tcW w:w="1559" w:type="dxa"/>
            <w:tcBorders>
              <w:top w:val="nil"/>
              <w:left w:val="nil"/>
              <w:bottom w:val="single" w:sz="8"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sidRPr="00F96421">
              <w:rPr>
                <w:rFonts w:ascii="Times New Roman" w:hAnsi="Times New Roman"/>
                <w:color w:val="000000"/>
                <w:sz w:val="24"/>
                <w:szCs w:val="24"/>
              </w:rPr>
              <w:t>151</w:t>
            </w:r>
          </w:p>
        </w:tc>
      </w:tr>
      <w:tr w:rsidR="0032634D" w:rsidRPr="00F96421" w:rsidTr="0032634D">
        <w:trPr>
          <w:trHeight w:val="315"/>
        </w:trPr>
        <w:tc>
          <w:tcPr>
            <w:tcW w:w="4678" w:type="dxa"/>
            <w:tcBorders>
              <w:top w:val="nil"/>
              <w:left w:val="single" w:sz="8" w:space="0" w:color="auto"/>
              <w:bottom w:val="single" w:sz="4" w:space="0" w:color="auto"/>
              <w:right w:val="single" w:sz="8" w:space="0" w:color="auto"/>
            </w:tcBorders>
            <w:noWrap/>
            <w:vAlign w:val="center"/>
            <w:hideMark/>
          </w:tcPr>
          <w:p w:rsidR="0032634D" w:rsidRPr="00F96421" w:rsidRDefault="0032634D" w:rsidP="0032634D">
            <w:pPr>
              <w:spacing w:after="0" w:line="240" w:lineRule="auto"/>
              <w:rPr>
                <w:rFonts w:ascii="Times New Roman" w:hAnsi="Times New Roman"/>
                <w:color w:val="000000"/>
                <w:sz w:val="24"/>
                <w:szCs w:val="24"/>
              </w:rPr>
            </w:pPr>
            <w:proofErr w:type="gramStart"/>
            <w:r w:rsidRPr="00F96421">
              <w:rPr>
                <w:rFonts w:ascii="Times New Roman" w:hAnsi="Times New Roman"/>
                <w:color w:val="000000"/>
                <w:sz w:val="24"/>
                <w:szCs w:val="24"/>
              </w:rPr>
              <w:t>Munkaviszonyban  álló</w:t>
            </w:r>
            <w:proofErr w:type="gramEnd"/>
            <w:r w:rsidRPr="00F96421">
              <w:rPr>
                <w:rFonts w:ascii="Times New Roman" w:hAnsi="Times New Roman"/>
                <w:color w:val="000000"/>
                <w:sz w:val="24"/>
                <w:szCs w:val="24"/>
              </w:rPr>
              <w:t xml:space="preserve"> munkavállalók</w:t>
            </w:r>
          </w:p>
        </w:tc>
        <w:tc>
          <w:tcPr>
            <w:tcW w:w="1559" w:type="dxa"/>
            <w:tcBorders>
              <w:top w:val="nil"/>
              <w:left w:val="nil"/>
              <w:bottom w:val="single" w:sz="4" w:space="0" w:color="auto"/>
              <w:right w:val="single" w:sz="8" w:space="0" w:color="auto"/>
            </w:tcBorders>
            <w:noWrap/>
            <w:vAlign w:val="center"/>
            <w:hideMark/>
          </w:tcPr>
          <w:p w:rsidR="0032634D" w:rsidRPr="00F96421" w:rsidRDefault="0032634D" w:rsidP="0032634D">
            <w:pPr>
              <w:spacing w:after="0" w:line="240" w:lineRule="auto"/>
              <w:jc w:val="right"/>
              <w:rPr>
                <w:rFonts w:ascii="Times New Roman" w:hAnsi="Times New Roman"/>
                <w:color w:val="000000"/>
                <w:sz w:val="24"/>
                <w:szCs w:val="24"/>
              </w:rPr>
            </w:pPr>
            <w:r w:rsidRPr="00F96421">
              <w:rPr>
                <w:rFonts w:ascii="Times New Roman" w:hAnsi="Times New Roman"/>
                <w:color w:val="000000"/>
                <w:sz w:val="24"/>
                <w:szCs w:val="24"/>
              </w:rPr>
              <w:t>48</w:t>
            </w:r>
          </w:p>
        </w:tc>
      </w:tr>
    </w:tbl>
    <w:p w:rsidR="0032634D" w:rsidRPr="00F96421" w:rsidRDefault="0032634D" w:rsidP="0032634D">
      <w:pPr>
        <w:shd w:val="clear" w:color="auto" w:fill="FFFFFF"/>
        <w:spacing w:after="0" w:line="240" w:lineRule="auto"/>
        <w:rPr>
          <w:rFonts w:ascii="Times New Roman" w:hAnsi="Times New Roman"/>
          <w:color w:val="000000"/>
          <w:sz w:val="24"/>
          <w:szCs w:val="24"/>
        </w:rPr>
      </w:pPr>
    </w:p>
    <w:p w:rsidR="0032634D" w:rsidRPr="00F96421" w:rsidRDefault="0032634D" w:rsidP="0032634D">
      <w:pPr>
        <w:shd w:val="clear" w:color="auto" w:fill="FFFFFF"/>
        <w:spacing w:after="0" w:line="240" w:lineRule="auto"/>
        <w:rPr>
          <w:rFonts w:ascii="Times New Roman" w:hAnsi="Times New Roman"/>
          <w:color w:val="000000"/>
          <w:sz w:val="24"/>
          <w:szCs w:val="24"/>
        </w:rPr>
      </w:pPr>
    </w:p>
    <w:p w:rsidR="0032634D" w:rsidRPr="00F96421" w:rsidRDefault="0032634D" w:rsidP="0032634D">
      <w:pPr>
        <w:shd w:val="clear" w:color="auto" w:fill="FFFFFF"/>
        <w:spacing w:after="0" w:line="240" w:lineRule="auto"/>
        <w:rPr>
          <w:rFonts w:ascii="Times New Roman" w:hAnsi="Times New Roman"/>
          <w:color w:val="000000"/>
          <w:sz w:val="24"/>
          <w:szCs w:val="24"/>
        </w:rPr>
      </w:pPr>
    </w:p>
    <w:p w:rsidR="0032634D" w:rsidRPr="00F96421" w:rsidRDefault="0032634D" w:rsidP="0032634D">
      <w:pPr>
        <w:shd w:val="clear" w:color="auto" w:fill="FFFFFF"/>
        <w:spacing w:after="0" w:line="240" w:lineRule="auto"/>
        <w:rPr>
          <w:rFonts w:ascii="Times New Roman" w:hAnsi="Times New Roman"/>
          <w:color w:val="000000"/>
          <w:sz w:val="24"/>
          <w:szCs w:val="24"/>
        </w:rPr>
      </w:pPr>
    </w:p>
    <w:p w:rsidR="0032634D" w:rsidRPr="00F96421" w:rsidRDefault="0032634D" w:rsidP="0032634D">
      <w:pPr>
        <w:pStyle w:val="Listaszerbekezds"/>
        <w:widowControl w:val="0"/>
        <w:autoSpaceDE w:val="0"/>
        <w:autoSpaceDN w:val="0"/>
        <w:adjustRightInd w:val="0"/>
        <w:spacing w:after="0" w:line="240" w:lineRule="auto"/>
        <w:ind w:left="0"/>
        <w:jc w:val="both"/>
        <w:rPr>
          <w:rFonts w:ascii="Times New Roman" w:hAnsi="Times New Roman"/>
          <w:b/>
          <w:sz w:val="24"/>
          <w:szCs w:val="24"/>
          <w:u w:val="single"/>
        </w:rPr>
      </w:pPr>
    </w:p>
    <w:p w:rsidR="0032634D" w:rsidRPr="00F96421" w:rsidRDefault="0032634D" w:rsidP="0032634D">
      <w:pPr>
        <w:widowControl w:val="0"/>
        <w:autoSpaceDE w:val="0"/>
        <w:autoSpaceDN w:val="0"/>
        <w:adjustRightInd w:val="0"/>
        <w:spacing w:after="0" w:line="240" w:lineRule="auto"/>
        <w:rPr>
          <w:rFonts w:ascii="Times New Roman" w:hAnsi="Times New Roman"/>
          <w:b/>
          <w:bCs/>
          <w:sz w:val="24"/>
          <w:szCs w:val="24"/>
          <w:u w:val="single"/>
        </w:rPr>
      </w:pPr>
    </w:p>
    <w:p w:rsidR="0032634D" w:rsidRPr="00F96421" w:rsidRDefault="0032634D" w:rsidP="0032634D">
      <w:pPr>
        <w:spacing w:after="0" w:line="240" w:lineRule="auto"/>
        <w:rPr>
          <w:rFonts w:ascii="Times New Roman" w:hAnsi="Times New Roman"/>
          <w:b/>
          <w:bCs/>
          <w:sz w:val="24"/>
          <w:szCs w:val="24"/>
        </w:rPr>
      </w:pPr>
      <w:r w:rsidRPr="00F96421">
        <w:rPr>
          <w:rFonts w:ascii="Times New Roman" w:hAnsi="Times New Roman"/>
          <w:b/>
          <w:bCs/>
          <w:sz w:val="24"/>
          <w:szCs w:val="24"/>
        </w:rPr>
        <w:br w:type="page"/>
      </w:r>
    </w:p>
    <w:p w:rsidR="0032634D" w:rsidRPr="00F725F0" w:rsidRDefault="0032634D" w:rsidP="0032634D">
      <w:pPr>
        <w:spacing w:after="0" w:line="240" w:lineRule="auto"/>
        <w:jc w:val="center"/>
        <w:rPr>
          <w:rFonts w:ascii="Times New Roman" w:hAnsi="Times New Roman"/>
          <w:b/>
          <w:sz w:val="28"/>
          <w:szCs w:val="24"/>
          <w:u w:val="single"/>
        </w:rPr>
      </w:pPr>
      <w:r w:rsidRPr="00F725F0">
        <w:rPr>
          <w:rFonts w:ascii="Times New Roman" w:hAnsi="Times New Roman"/>
          <w:b/>
          <w:sz w:val="28"/>
          <w:szCs w:val="24"/>
          <w:u w:val="single"/>
        </w:rPr>
        <w:lastRenderedPageBreak/>
        <w:t>Klímavédelmi és Fenntarthatósági Kabinet</w:t>
      </w:r>
    </w:p>
    <w:p w:rsidR="0032634D" w:rsidRDefault="0032634D" w:rsidP="0032634D">
      <w:pPr>
        <w:spacing w:after="0" w:line="240" w:lineRule="auto"/>
        <w:jc w:val="center"/>
        <w:rPr>
          <w:rFonts w:ascii="Times New Roman" w:hAnsi="Times New Roman"/>
          <w:b/>
          <w:sz w:val="24"/>
          <w:szCs w:val="24"/>
          <w:u w:val="single"/>
        </w:rPr>
      </w:pPr>
    </w:p>
    <w:p w:rsidR="0032634D" w:rsidRPr="00F96421" w:rsidRDefault="0032634D" w:rsidP="0032634D">
      <w:pPr>
        <w:spacing w:after="0" w:line="240" w:lineRule="auto"/>
        <w:jc w:val="center"/>
        <w:rPr>
          <w:rFonts w:ascii="Times New Roman" w:hAnsi="Times New Roman"/>
          <w:b/>
          <w:sz w:val="24"/>
          <w:szCs w:val="24"/>
          <w:u w:val="single"/>
        </w:rPr>
      </w:pPr>
    </w:p>
    <w:p w:rsidR="00D62D54" w:rsidRPr="00D62D54" w:rsidRDefault="00D62D54" w:rsidP="00D62D54">
      <w:pPr>
        <w:jc w:val="both"/>
        <w:rPr>
          <w:rFonts w:ascii="Times New Roman" w:hAnsi="Times New Roman"/>
          <w:sz w:val="24"/>
          <w:szCs w:val="24"/>
        </w:rPr>
      </w:pPr>
      <w:r>
        <w:rPr>
          <w:rFonts w:ascii="Times New Roman" w:hAnsi="Times New Roman"/>
          <w:sz w:val="24"/>
          <w:szCs w:val="24"/>
        </w:rPr>
        <w:t>A 2023. év során kidolgozásra került</w:t>
      </w:r>
      <w:r w:rsidRPr="00D62D54">
        <w:rPr>
          <w:rFonts w:ascii="Times New Roman" w:hAnsi="Times New Roman"/>
          <w:sz w:val="24"/>
          <w:szCs w:val="24"/>
        </w:rPr>
        <w:t xml:space="preserve"> az „Energiahatékony beruházások </w:t>
      </w:r>
      <w:proofErr w:type="gramStart"/>
      <w:r w:rsidRPr="00D62D54">
        <w:rPr>
          <w:rFonts w:ascii="Times New Roman" w:hAnsi="Times New Roman"/>
          <w:sz w:val="24"/>
          <w:szCs w:val="24"/>
        </w:rPr>
        <w:t>finanszírozása</w:t>
      </w:r>
      <w:proofErr w:type="gramEnd"/>
      <w:r w:rsidRPr="00D62D54">
        <w:rPr>
          <w:rFonts w:ascii="Times New Roman" w:hAnsi="Times New Roman"/>
          <w:sz w:val="24"/>
          <w:szCs w:val="24"/>
        </w:rPr>
        <w:t xml:space="preserve"> energiatakarékoss</w:t>
      </w:r>
      <w:r>
        <w:rPr>
          <w:rFonts w:ascii="Times New Roman" w:hAnsi="Times New Roman"/>
          <w:sz w:val="24"/>
          <w:szCs w:val="24"/>
        </w:rPr>
        <w:t xml:space="preserve">ágon keresztül” című koncepció az EUCF pályázaton keresztül. </w:t>
      </w:r>
    </w:p>
    <w:p w:rsidR="00D62D54" w:rsidRPr="00D62D54" w:rsidRDefault="00D62D54" w:rsidP="00D62D54">
      <w:pPr>
        <w:spacing w:after="0" w:line="240" w:lineRule="auto"/>
        <w:jc w:val="both"/>
        <w:rPr>
          <w:rFonts w:ascii="Times New Roman" w:hAnsi="Times New Roman"/>
          <w:sz w:val="24"/>
          <w:szCs w:val="24"/>
        </w:rPr>
      </w:pPr>
      <w:r>
        <w:rPr>
          <w:rFonts w:ascii="Times New Roman" w:hAnsi="Times New Roman"/>
          <w:sz w:val="24"/>
          <w:szCs w:val="24"/>
        </w:rPr>
        <w:t>K</w:t>
      </w:r>
      <w:r w:rsidRPr="00D62D54">
        <w:rPr>
          <w:rFonts w:ascii="Times New Roman" w:hAnsi="Times New Roman"/>
          <w:sz w:val="24"/>
          <w:szCs w:val="24"/>
        </w:rPr>
        <w:t xml:space="preserve">örnyezeti nevelési programot </w:t>
      </w:r>
      <w:proofErr w:type="gramStart"/>
      <w:r w:rsidRPr="00D62D54">
        <w:rPr>
          <w:rFonts w:ascii="Times New Roman" w:hAnsi="Times New Roman"/>
          <w:sz w:val="24"/>
          <w:szCs w:val="24"/>
        </w:rPr>
        <w:t>koordináltunk</w:t>
      </w:r>
      <w:proofErr w:type="gramEnd"/>
      <w:r>
        <w:rPr>
          <w:rFonts w:ascii="Times New Roman" w:hAnsi="Times New Roman"/>
          <w:sz w:val="24"/>
          <w:szCs w:val="24"/>
        </w:rPr>
        <w:t xml:space="preserve"> az</w:t>
      </w:r>
      <w:r w:rsidRPr="00D62D54">
        <w:rPr>
          <w:rFonts w:ascii="Times New Roman" w:hAnsi="Times New Roman"/>
          <w:sz w:val="24"/>
          <w:szCs w:val="24"/>
        </w:rPr>
        <w:t xml:space="preserve"> erzsébetvárosi oktatási intézményekben</w:t>
      </w:r>
      <w:r>
        <w:rPr>
          <w:rFonts w:ascii="Times New Roman" w:hAnsi="Times New Roman"/>
          <w:sz w:val="24"/>
          <w:szCs w:val="24"/>
        </w:rPr>
        <w:t xml:space="preserve"> az alábbiak szerint: </w:t>
      </w:r>
    </w:p>
    <w:p w:rsidR="00D62D54" w:rsidRPr="00D62D54" w:rsidRDefault="00D62D54" w:rsidP="00D62D54">
      <w:pPr>
        <w:pStyle w:val="Listaszerbekezds"/>
        <w:numPr>
          <w:ilvl w:val="1"/>
          <w:numId w:val="28"/>
        </w:numPr>
        <w:spacing w:after="0" w:line="240" w:lineRule="auto"/>
        <w:jc w:val="both"/>
        <w:rPr>
          <w:rFonts w:ascii="Times New Roman" w:hAnsi="Times New Roman"/>
          <w:sz w:val="24"/>
          <w:szCs w:val="24"/>
        </w:rPr>
      </w:pPr>
      <w:r w:rsidRPr="00D62D54">
        <w:rPr>
          <w:rFonts w:ascii="Times New Roman" w:hAnsi="Times New Roman"/>
          <w:sz w:val="24"/>
          <w:szCs w:val="24"/>
        </w:rPr>
        <w:t>Madarászovi program óvodákban</w:t>
      </w:r>
    </w:p>
    <w:p w:rsidR="00D62D54" w:rsidRPr="00D62D54" w:rsidRDefault="00D62D54" w:rsidP="00D62D54">
      <w:pPr>
        <w:pStyle w:val="Listaszerbekezds"/>
        <w:numPr>
          <w:ilvl w:val="1"/>
          <w:numId w:val="28"/>
        </w:numPr>
        <w:spacing w:after="0" w:line="240" w:lineRule="auto"/>
        <w:jc w:val="both"/>
        <w:rPr>
          <w:rFonts w:ascii="Times New Roman" w:hAnsi="Times New Roman"/>
          <w:sz w:val="24"/>
          <w:szCs w:val="24"/>
        </w:rPr>
      </w:pPr>
      <w:r w:rsidRPr="00D62D54">
        <w:rPr>
          <w:rFonts w:ascii="Times New Roman" w:hAnsi="Times New Roman"/>
          <w:sz w:val="24"/>
          <w:szCs w:val="24"/>
        </w:rPr>
        <w:t xml:space="preserve">környezeti nevelés a </w:t>
      </w:r>
      <w:proofErr w:type="spellStart"/>
      <w:r w:rsidRPr="00D62D54">
        <w:rPr>
          <w:rFonts w:ascii="Times New Roman" w:hAnsi="Times New Roman"/>
          <w:sz w:val="24"/>
          <w:szCs w:val="24"/>
        </w:rPr>
        <w:t>Bábozd</w:t>
      </w:r>
      <w:proofErr w:type="spellEnd"/>
      <w:r w:rsidRPr="00D62D54">
        <w:rPr>
          <w:rFonts w:ascii="Times New Roman" w:hAnsi="Times New Roman"/>
          <w:sz w:val="24"/>
          <w:szCs w:val="24"/>
        </w:rPr>
        <w:t xml:space="preserve"> Zöldre Egyesület programja keretében</w:t>
      </w:r>
    </w:p>
    <w:p w:rsidR="00D62D54" w:rsidRPr="00D62D54" w:rsidRDefault="00D62D54" w:rsidP="00D62D54">
      <w:pPr>
        <w:pStyle w:val="Listaszerbekezds"/>
        <w:numPr>
          <w:ilvl w:val="1"/>
          <w:numId w:val="28"/>
        </w:numPr>
        <w:spacing w:after="0" w:line="240" w:lineRule="auto"/>
        <w:jc w:val="both"/>
        <w:rPr>
          <w:rFonts w:ascii="Times New Roman" w:hAnsi="Times New Roman"/>
          <w:sz w:val="24"/>
          <w:szCs w:val="24"/>
        </w:rPr>
      </w:pPr>
      <w:r w:rsidRPr="00D62D54">
        <w:rPr>
          <w:rFonts w:ascii="Times New Roman" w:hAnsi="Times New Roman"/>
          <w:sz w:val="24"/>
          <w:szCs w:val="24"/>
        </w:rPr>
        <w:t xml:space="preserve">a Szárazság című. környezetvédelmi </w:t>
      </w:r>
      <w:proofErr w:type="gramStart"/>
      <w:r w:rsidRPr="00D62D54">
        <w:rPr>
          <w:rFonts w:ascii="Times New Roman" w:hAnsi="Times New Roman"/>
          <w:sz w:val="24"/>
          <w:szCs w:val="24"/>
        </w:rPr>
        <w:t>problémákkal</w:t>
      </w:r>
      <w:proofErr w:type="gramEnd"/>
      <w:r w:rsidRPr="00D62D54">
        <w:rPr>
          <w:rFonts w:ascii="Times New Roman" w:hAnsi="Times New Roman"/>
          <w:sz w:val="24"/>
          <w:szCs w:val="24"/>
        </w:rPr>
        <w:t xml:space="preserve"> foglalkozó előadást látogató középiskolás diákok támogatása</w:t>
      </w:r>
    </w:p>
    <w:p w:rsidR="00D62D54" w:rsidRDefault="00D62D54" w:rsidP="00D62D54">
      <w:pPr>
        <w:spacing w:after="0" w:line="240" w:lineRule="auto"/>
        <w:jc w:val="both"/>
        <w:rPr>
          <w:rFonts w:ascii="Times New Roman" w:hAnsi="Times New Roman"/>
          <w:sz w:val="24"/>
          <w:szCs w:val="24"/>
        </w:rPr>
      </w:pPr>
    </w:p>
    <w:p w:rsidR="00D62D54" w:rsidRPr="00D62D54" w:rsidRDefault="00D62D54" w:rsidP="00D62D54">
      <w:pPr>
        <w:spacing w:after="0" w:line="240" w:lineRule="auto"/>
        <w:jc w:val="both"/>
        <w:rPr>
          <w:rFonts w:ascii="Times New Roman" w:hAnsi="Times New Roman"/>
          <w:sz w:val="24"/>
          <w:szCs w:val="24"/>
        </w:rPr>
      </w:pPr>
      <w:r>
        <w:rPr>
          <w:rFonts w:ascii="Times New Roman" w:hAnsi="Times New Roman"/>
          <w:sz w:val="24"/>
          <w:szCs w:val="24"/>
        </w:rPr>
        <w:t>A</w:t>
      </w:r>
      <w:r w:rsidRPr="00D62D54">
        <w:rPr>
          <w:rFonts w:ascii="Times New Roman" w:hAnsi="Times New Roman"/>
          <w:sz w:val="24"/>
          <w:szCs w:val="24"/>
        </w:rPr>
        <w:t xml:space="preserve">z Erzsébet krt. 6. </w:t>
      </w:r>
      <w:r>
        <w:rPr>
          <w:rFonts w:ascii="Times New Roman" w:hAnsi="Times New Roman"/>
          <w:sz w:val="24"/>
          <w:szCs w:val="24"/>
        </w:rPr>
        <w:t xml:space="preserve">szám </w:t>
      </w:r>
      <w:r w:rsidRPr="00D62D54">
        <w:rPr>
          <w:rFonts w:ascii="Times New Roman" w:hAnsi="Times New Roman"/>
          <w:sz w:val="24"/>
          <w:szCs w:val="24"/>
        </w:rPr>
        <w:t>alatti irodaépületben és a Klauzál téri Vásárcsarnokon elkészültek a napelemes fejlesztések, melyek a jövőben energiaközösség részei lehetnek</w:t>
      </w:r>
      <w:r>
        <w:rPr>
          <w:rFonts w:ascii="Times New Roman" w:hAnsi="Times New Roman"/>
          <w:sz w:val="24"/>
          <w:szCs w:val="24"/>
        </w:rPr>
        <w:t xml:space="preserve">. </w:t>
      </w:r>
    </w:p>
    <w:p w:rsidR="00D62D54" w:rsidRDefault="00D62D54" w:rsidP="00D62D54">
      <w:pPr>
        <w:spacing w:after="0" w:line="240" w:lineRule="auto"/>
        <w:jc w:val="both"/>
        <w:rPr>
          <w:rFonts w:ascii="Times New Roman" w:hAnsi="Times New Roman"/>
          <w:sz w:val="24"/>
          <w:szCs w:val="24"/>
        </w:rPr>
      </w:pPr>
    </w:p>
    <w:p w:rsidR="00D62D54" w:rsidRDefault="00D62D54" w:rsidP="00D62D54">
      <w:pPr>
        <w:spacing w:after="0" w:line="240" w:lineRule="auto"/>
        <w:jc w:val="both"/>
        <w:rPr>
          <w:rFonts w:ascii="Times New Roman" w:hAnsi="Times New Roman"/>
          <w:sz w:val="24"/>
          <w:szCs w:val="24"/>
        </w:rPr>
      </w:pPr>
      <w:r>
        <w:rPr>
          <w:rFonts w:ascii="Times New Roman" w:hAnsi="Times New Roman"/>
          <w:sz w:val="24"/>
          <w:szCs w:val="24"/>
        </w:rPr>
        <w:t>A</w:t>
      </w:r>
      <w:r w:rsidRPr="00D62D54">
        <w:rPr>
          <w:rFonts w:ascii="Times New Roman" w:hAnsi="Times New Roman"/>
          <w:sz w:val="24"/>
          <w:szCs w:val="24"/>
        </w:rPr>
        <w:t xml:space="preserve"> LIFE </w:t>
      </w:r>
      <w:proofErr w:type="spellStart"/>
      <w:r w:rsidRPr="00D62D54">
        <w:rPr>
          <w:rFonts w:ascii="Times New Roman" w:hAnsi="Times New Roman"/>
          <w:sz w:val="24"/>
          <w:szCs w:val="24"/>
        </w:rPr>
        <w:t>Runoff</w:t>
      </w:r>
      <w:proofErr w:type="spellEnd"/>
      <w:r w:rsidRPr="00D62D54">
        <w:rPr>
          <w:rFonts w:ascii="Times New Roman" w:hAnsi="Times New Roman"/>
          <w:sz w:val="24"/>
          <w:szCs w:val="24"/>
        </w:rPr>
        <w:t xml:space="preserve"> című, csapadékvíz </w:t>
      </w:r>
      <w:r>
        <w:rPr>
          <w:rFonts w:ascii="Times New Roman" w:hAnsi="Times New Roman"/>
          <w:sz w:val="24"/>
          <w:szCs w:val="24"/>
        </w:rPr>
        <w:t xml:space="preserve">kezelésével kapcsolatos projekt folytatódott, melyben az alábbi részfeladatok valósultak meg: </w:t>
      </w:r>
    </w:p>
    <w:p w:rsidR="00D62D54" w:rsidRDefault="00D62D54" w:rsidP="00D62D54">
      <w:pPr>
        <w:pStyle w:val="Listaszerbekezds"/>
        <w:numPr>
          <w:ilvl w:val="0"/>
          <w:numId w:val="30"/>
        </w:numPr>
        <w:spacing w:after="0" w:line="240" w:lineRule="auto"/>
        <w:jc w:val="both"/>
        <w:rPr>
          <w:rFonts w:ascii="Times New Roman" w:hAnsi="Times New Roman"/>
          <w:sz w:val="24"/>
          <w:szCs w:val="24"/>
        </w:rPr>
      </w:pPr>
      <w:r w:rsidRPr="00D62D54">
        <w:rPr>
          <w:rFonts w:ascii="Times New Roman" w:hAnsi="Times New Roman"/>
          <w:sz w:val="24"/>
          <w:szCs w:val="24"/>
        </w:rPr>
        <w:t xml:space="preserve">együttműködtünk a partnerszervezetekkel (Fővárosi Önkormányzat, XII. és XVIII. kerületi önkormányzatok), </w:t>
      </w:r>
    </w:p>
    <w:p w:rsidR="00D62D54" w:rsidRPr="00D62D54" w:rsidRDefault="00D62D54" w:rsidP="00D62D54">
      <w:pPr>
        <w:pStyle w:val="Listaszerbekezds"/>
        <w:numPr>
          <w:ilvl w:val="0"/>
          <w:numId w:val="30"/>
        </w:numPr>
        <w:spacing w:after="0" w:line="240" w:lineRule="auto"/>
        <w:jc w:val="both"/>
        <w:rPr>
          <w:rFonts w:ascii="Times New Roman" w:hAnsi="Times New Roman"/>
          <w:sz w:val="24"/>
          <w:szCs w:val="24"/>
        </w:rPr>
      </w:pPr>
      <w:r w:rsidRPr="00D62D54">
        <w:rPr>
          <w:rFonts w:ascii="Times New Roman" w:hAnsi="Times New Roman"/>
          <w:sz w:val="24"/>
          <w:szCs w:val="24"/>
        </w:rPr>
        <w:t>pályázat társasházak részére esővízgyűjtők telepítésére</w:t>
      </w:r>
      <w:r>
        <w:rPr>
          <w:rFonts w:ascii="Times New Roman" w:hAnsi="Times New Roman"/>
          <w:sz w:val="24"/>
          <w:szCs w:val="24"/>
        </w:rPr>
        <w:t xml:space="preserve">, </w:t>
      </w:r>
    </w:p>
    <w:p w:rsidR="00D62D54" w:rsidRPr="00D62D54" w:rsidRDefault="00D62D54" w:rsidP="00D62D54">
      <w:pPr>
        <w:pStyle w:val="Listaszerbekezds"/>
        <w:numPr>
          <w:ilvl w:val="1"/>
          <w:numId w:val="28"/>
        </w:numPr>
        <w:spacing w:after="0" w:line="240" w:lineRule="auto"/>
        <w:jc w:val="both"/>
        <w:rPr>
          <w:rFonts w:ascii="Times New Roman" w:hAnsi="Times New Roman"/>
          <w:sz w:val="24"/>
          <w:szCs w:val="24"/>
        </w:rPr>
      </w:pPr>
      <w:r w:rsidRPr="00D62D54">
        <w:rPr>
          <w:rFonts w:ascii="Times New Roman" w:hAnsi="Times New Roman"/>
          <w:sz w:val="24"/>
          <w:szCs w:val="24"/>
        </w:rPr>
        <w:t>Klauzál téri Vásárcsarnok tetején összegyűlő csapadék gyűjtését szolgáló víztároló kiviteli tervének elkészítése és a kivitelezési szerződés megkötése</w:t>
      </w:r>
    </w:p>
    <w:p w:rsidR="00D62D54" w:rsidRDefault="00D62D54" w:rsidP="00D62D54">
      <w:pPr>
        <w:spacing w:after="0" w:line="240" w:lineRule="auto"/>
        <w:jc w:val="both"/>
        <w:rPr>
          <w:rFonts w:ascii="Times New Roman" w:hAnsi="Times New Roman"/>
          <w:sz w:val="24"/>
          <w:szCs w:val="24"/>
        </w:rPr>
      </w:pPr>
    </w:p>
    <w:p w:rsidR="00D62D54" w:rsidRPr="00D62D54" w:rsidRDefault="00D62D54" w:rsidP="00D62D54">
      <w:pPr>
        <w:spacing w:after="0" w:line="240" w:lineRule="auto"/>
        <w:jc w:val="both"/>
        <w:rPr>
          <w:rFonts w:ascii="Times New Roman" w:hAnsi="Times New Roman"/>
          <w:sz w:val="24"/>
          <w:szCs w:val="24"/>
        </w:rPr>
      </w:pPr>
      <w:r>
        <w:rPr>
          <w:rFonts w:ascii="Times New Roman" w:hAnsi="Times New Roman"/>
          <w:sz w:val="24"/>
          <w:szCs w:val="24"/>
        </w:rPr>
        <w:t xml:space="preserve">A </w:t>
      </w:r>
      <w:r w:rsidRPr="00D62D54">
        <w:rPr>
          <w:rFonts w:ascii="Times New Roman" w:hAnsi="Times New Roman"/>
          <w:sz w:val="24"/>
          <w:szCs w:val="24"/>
        </w:rPr>
        <w:t>nyári iskolai táborokban klímavédelmi o</w:t>
      </w:r>
      <w:r>
        <w:rPr>
          <w:rFonts w:ascii="Times New Roman" w:hAnsi="Times New Roman"/>
          <w:sz w:val="24"/>
          <w:szCs w:val="24"/>
        </w:rPr>
        <w:t xml:space="preserve">ktatási programot </w:t>
      </w:r>
      <w:proofErr w:type="gramStart"/>
      <w:r>
        <w:rPr>
          <w:rFonts w:ascii="Times New Roman" w:hAnsi="Times New Roman"/>
          <w:sz w:val="24"/>
          <w:szCs w:val="24"/>
        </w:rPr>
        <w:t>koordináltunk</w:t>
      </w:r>
      <w:proofErr w:type="gramEnd"/>
      <w:r>
        <w:rPr>
          <w:rFonts w:ascii="Times New Roman" w:hAnsi="Times New Roman"/>
          <w:sz w:val="24"/>
          <w:szCs w:val="24"/>
        </w:rPr>
        <w:t xml:space="preserve">. </w:t>
      </w:r>
    </w:p>
    <w:p w:rsidR="00D62D54" w:rsidRDefault="00D62D54" w:rsidP="00D62D54">
      <w:pPr>
        <w:spacing w:after="0" w:line="240" w:lineRule="auto"/>
        <w:jc w:val="both"/>
        <w:rPr>
          <w:rFonts w:ascii="Times New Roman" w:hAnsi="Times New Roman"/>
          <w:sz w:val="24"/>
          <w:szCs w:val="24"/>
        </w:rPr>
      </w:pPr>
    </w:p>
    <w:p w:rsidR="00D62D54" w:rsidRPr="00D62D54" w:rsidRDefault="00D62D54" w:rsidP="00D62D54">
      <w:pPr>
        <w:spacing w:after="0" w:line="240" w:lineRule="auto"/>
        <w:jc w:val="both"/>
        <w:rPr>
          <w:rFonts w:ascii="Times New Roman" w:hAnsi="Times New Roman"/>
          <w:sz w:val="24"/>
          <w:szCs w:val="24"/>
        </w:rPr>
      </w:pPr>
      <w:r>
        <w:rPr>
          <w:rFonts w:ascii="Times New Roman" w:hAnsi="Times New Roman"/>
          <w:sz w:val="24"/>
          <w:szCs w:val="24"/>
        </w:rPr>
        <w:t>K</w:t>
      </w:r>
      <w:r w:rsidRPr="00D62D54">
        <w:rPr>
          <w:rFonts w:ascii="Times New Roman" w:hAnsi="Times New Roman"/>
          <w:sz w:val="24"/>
          <w:szCs w:val="24"/>
        </w:rPr>
        <w:t>erékpáros képzést szerveztünk Erzsébetvá</w:t>
      </w:r>
      <w:r>
        <w:rPr>
          <w:rFonts w:ascii="Times New Roman" w:hAnsi="Times New Roman"/>
          <w:sz w:val="24"/>
          <w:szCs w:val="24"/>
        </w:rPr>
        <w:t>rosban, hét hivatali kerékpár</w:t>
      </w:r>
      <w:r w:rsidRPr="00D62D54">
        <w:rPr>
          <w:rFonts w:ascii="Times New Roman" w:hAnsi="Times New Roman"/>
          <w:sz w:val="24"/>
          <w:szCs w:val="24"/>
        </w:rPr>
        <w:t>t</w:t>
      </w:r>
      <w:r>
        <w:rPr>
          <w:rFonts w:ascii="Times New Roman" w:hAnsi="Times New Roman"/>
          <w:sz w:val="24"/>
          <w:szCs w:val="24"/>
        </w:rPr>
        <w:t xml:space="preserve"> szereztünk be a munkatársaknak. </w:t>
      </w:r>
    </w:p>
    <w:p w:rsidR="00D62D54" w:rsidRDefault="00D62D54" w:rsidP="00D62D54">
      <w:pPr>
        <w:spacing w:after="0" w:line="240" w:lineRule="auto"/>
        <w:jc w:val="both"/>
        <w:rPr>
          <w:rFonts w:ascii="Times New Roman" w:hAnsi="Times New Roman"/>
          <w:sz w:val="24"/>
          <w:szCs w:val="24"/>
        </w:rPr>
      </w:pPr>
    </w:p>
    <w:p w:rsidR="00D62D54" w:rsidRPr="00D62D54" w:rsidRDefault="00D62D54" w:rsidP="00D62D54">
      <w:pPr>
        <w:spacing w:after="0" w:line="240" w:lineRule="auto"/>
        <w:jc w:val="both"/>
        <w:rPr>
          <w:rFonts w:ascii="Times New Roman" w:hAnsi="Times New Roman"/>
          <w:sz w:val="24"/>
          <w:szCs w:val="24"/>
        </w:rPr>
      </w:pPr>
      <w:proofErr w:type="gramStart"/>
      <w:r>
        <w:rPr>
          <w:rFonts w:ascii="Times New Roman" w:hAnsi="Times New Roman"/>
          <w:sz w:val="24"/>
          <w:szCs w:val="24"/>
        </w:rPr>
        <w:t>K</w:t>
      </w:r>
      <w:r w:rsidRPr="00D62D54">
        <w:rPr>
          <w:rFonts w:ascii="Times New Roman" w:hAnsi="Times New Roman"/>
          <w:sz w:val="24"/>
          <w:szCs w:val="24"/>
        </w:rPr>
        <w:t>oordináltuk</w:t>
      </w:r>
      <w:proofErr w:type="gramEnd"/>
      <w:r w:rsidRPr="00D62D54">
        <w:rPr>
          <w:rFonts w:ascii="Times New Roman" w:hAnsi="Times New Roman"/>
          <w:sz w:val="24"/>
          <w:szCs w:val="24"/>
        </w:rPr>
        <w:t xml:space="preserve"> a Kertész u. 30. előtti közterület átalakítását a Moholy-Nagy Művészeti Egyetemmel együttműködve egy gyermekmobilitási kutatás keretében</w:t>
      </w:r>
      <w:r>
        <w:rPr>
          <w:rFonts w:ascii="Times New Roman" w:hAnsi="Times New Roman"/>
          <w:sz w:val="24"/>
          <w:szCs w:val="24"/>
        </w:rPr>
        <w:t xml:space="preserve">. </w:t>
      </w:r>
    </w:p>
    <w:p w:rsidR="00D62D54" w:rsidRDefault="00D62D54" w:rsidP="00D62D54">
      <w:pPr>
        <w:spacing w:after="0" w:line="240" w:lineRule="auto"/>
        <w:jc w:val="both"/>
        <w:rPr>
          <w:rFonts w:ascii="Times New Roman" w:hAnsi="Times New Roman"/>
          <w:sz w:val="24"/>
          <w:szCs w:val="24"/>
        </w:rPr>
      </w:pPr>
    </w:p>
    <w:p w:rsidR="00D62D54" w:rsidRPr="002328CA" w:rsidRDefault="00D62D54" w:rsidP="002328CA">
      <w:pPr>
        <w:spacing w:after="0" w:line="240" w:lineRule="auto"/>
        <w:jc w:val="both"/>
        <w:rPr>
          <w:rFonts w:ascii="Times New Roman" w:hAnsi="Times New Roman"/>
          <w:sz w:val="24"/>
          <w:szCs w:val="24"/>
        </w:rPr>
      </w:pPr>
      <w:r>
        <w:rPr>
          <w:rFonts w:ascii="Times New Roman" w:hAnsi="Times New Roman"/>
          <w:sz w:val="24"/>
          <w:szCs w:val="24"/>
        </w:rPr>
        <w:t>E</w:t>
      </w:r>
      <w:r w:rsidRPr="00D62D54">
        <w:rPr>
          <w:rFonts w:ascii="Times New Roman" w:hAnsi="Times New Roman"/>
          <w:sz w:val="24"/>
          <w:szCs w:val="24"/>
        </w:rPr>
        <w:t xml:space="preserve">gyüttműködtünk a Kisdiófa Közösségi Kerttel a </w:t>
      </w:r>
      <w:r w:rsidR="002328CA" w:rsidRPr="00D62D54">
        <w:rPr>
          <w:rFonts w:ascii="Times New Roman" w:hAnsi="Times New Roman"/>
          <w:sz w:val="24"/>
          <w:szCs w:val="24"/>
        </w:rPr>
        <w:t>szemléletformáló</w:t>
      </w:r>
      <w:r w:rsidR="002328CA">
        <w:rPr>
          <w:rFonts w:ascii="Times New Roman" w:hAnsi="Times New Roman"/>
          <w:sz w:val="24"/>
          <w:szCs w:val="24"/>
        </w:rPr>
        <w:t xml:space="preserve"> </w:t>
      </w:r>
      <w:r w:rsidRPr="00D62D54">
        <w:rPr>
          <w:rFonts w:ascii="Times New Roman" w:hAnsi="Times New Roman"/>
          <w:sz w:val="24"/>
          <w:szCs w:val="24"/>
        </w:rPr>
        <w:t>megvalósításában</w:t>
      </w:r>
      <w:r w:rsidR="002328CA">
        <w:rPr>
          <w:rFonts w:ascii="Times New Roman" w:hAnsi="Times New Roman"/>
          <w:sz w:val="24"/>
          <w:szCs w:val="24"/>
        </w:rPr>
        <w:t xml:space="preserve">, </w:t>
      </w:r>
      <w:proofErr w:type="gramStart"/>
      <w:r w:rsidRPr="002328CA">
        <w:rPr>
          <w:rFonts w:ascii="Times New Roman" w:hAnsi="Times New Roman"/>
          <w:sz w:val="24"/>
          <w:szCs w:val="24"/>
        </w:rPr>
        <w:t>koordináltuk</w:t>
      </w:r>
      <w:proofErr w:type="gramEnd"/>
      <w:r w:rsidRPr="002328CA">
        <w:rPr>
          <w:rFonts w:ascii="Times New Roman" w:hAnsi="Times New Roman"/>
          <w:sz w:val="24"/>
          <w:szCs w:val="24"/>
        </w:rPr>
        <w:t xml:space="preserve"> a Park(</w:t>
      </w:r>
      <w:proofErr w:type="spellStart"/>
      <w:r w:rsidRPr="002328CA">
        <w:rPr>
          <w:rFonts w:ascii="Times New Roman" w:hAnsi="Times New Roman"/>
          <w:sz w:val="24"/>
          <w:szCs w:val="24"/>
        </w:rPr>
        <w:t>oló</w:t>
      </w:r>
      <w:proofErr w:type="spellEnd"/>
      <w:r w:rsidRPr="002328CA">
        <w:rPr>
          <w:rFonts w:ascii="Times New Roman" w:hAnsi="Times New Roman"/>
          <w:sz w:val="24"/>
          <w:szCs w:val="24"/>
        </w:rPr>
        <w:t>) Napot és Iskolautca programot</w:t>
      </w:r>
      <w:r w:rsidR="002328CA">
        <w:rPr>
          <w:rFonts w:ascii="Times New Roman" w:hAnsi="Times New Roman"/>
          <w:sz w:val="24"/>
          <w:szCs w:val="24"/>
        </w:rPr>
        <w:t xml:space="preserve">, valamint </w:t>
      </w:r>
      <w:r w:rsidRPr="002328CA">
        <w:rPr>
          <w:rFonts w:ascii="Times New Roman" w:hAnsi="Times New Roman"/>
          <w:sz w:val="24"/>
          <w:szCs w:val="24"/>
        </w:rPr>
        <w:t>elkezdtük kidolgozni Erzsébetváros 2024</w:t>
      </w:r>
      <w:r w:rsidR="002328CA">
        <w:rPr>
          <w:rFonts w:ascii="Times New Roman" w:hAnsi="Times New Roman"/>
          <w:sz w:val="24"/>
          <w:szCs w:val="24"/>
        </w:rPr>
        <w:t>-</w:t>
      </w:r>
      <w:r w:rsidRPr="002328CA">
        <w:rPr>
          <w:rFonts w:ascii="Times New Roman" w:hAnsi="Times New Roman"/>
          <w:sz w:val="24"/>
          <w:szCs w:val="24"/>
        </w:rPr>
        <w:t xml:space="preserve"> 2028 közötti időszakra vonatkozó Környezetvédelmi Programját, </w:t>
      </w:r>
      <w:proofErr w:type="spellStart"/>
      <w:r w:rsidRPr="002328CA">
        <w:rPr>
          <w:rFonts w:ascii="Times New Roman" w:hAnsi="Times New Roman"/>
          <w:sz w:val="24"/>
          <w:szCs w:val="24"/>
        </w:rPr>
        <w:t>melnek</w:t>
      </w:r>
      <w:proofErr w:type="spellEnd"/>
      <w:r w:rsidRPr="002328CA">
        <w:rPr>
          <w:rFonts w:ascii="Times New Roman" w:hAnsi="Times New Roman"/>
          <w:sz w:val="24"/>
          <w:szCs w:val="24"/>
        </w:rPr>
        <w:t xml:space="preserve"> elfogadá</w:t>
      </w:r>
      <w:r w:rsidR="002328CA">
        <w:rPr>
          <w:rFonts w:ascii="Times New Roman" w:hAnsi="Times New Roman"/>
          <w:sz w:val="24"/>
          <w:szCs w:val="24"/>
        </w:rPr>
        <w:t xml:space="preserve">sa 2024. első félévében várható. </w:t>
      </w:r>
    </w:p>
    <w:p w:rsidR="00F05A58" w:rsidRDefault="00F05A58" w:rsidP="00F96421">
      <w:pPr>
        <w:spacing w:after="0" w:line="240" w:lineRule="auto"/>
        <w:jc w:val="center"/>
        <w:rPr>
          <w:rFonts w:ascii="Times New Roman" w:hAnsi="Times New Roman"/>
          <w:b/>
          <w:sz w:val="28"/>
          <w:szCs w:val="24"/>
          <w:u w:val="single"/>
          <w:lang w:eastAsia="x-none"/>
        </w:rPr>
      </w:pPr>
    </w:p>
    <w:p w:rsidR="00F05A58" w:rsidRDefault="00F05A58" w:rsidP="00F96421">
      <w:pPr>
        <w:spacing w:after="0" w:line="240" w:lineRule="auto"/>
        <w:jc w:val="center"/>
        <w:rPr>
          <w:rFonts w:ascii="Times New Roman" w:hAnsi="Times New Roman"/>
          <w:b/>
          <w:sz w:val="28"/>
          <w:szCs w:val="24"/>
          <w:u w:val="single"/>
          <w:lang w:eastAsia="x-none"/>
        </w:rPr>
      </w:pPr>
    </w:p>
    <w:p w:rsidR="00F05A58" w:rsidRDefault="00F05A58" w:rsidP="00F96421">
      <w:pPr>
        <w:spacing w:after="0" w:line="240" w:lineRule="auto"/>
        <w:jc w:val="center"/>
        <w:rPr>
          <w:rFonts w:ascii="Times New Roman" w:hAnsi="Times New Roman"/>
          <w:b/>
          <w:sz w:val="28"/>
          <w:szCs w:val="24"/>
          <w:u w:val="single"/>
          <w:lang w:eastAsia="x-none"/>
        </w:rPr>
      </w:pPr>
    </w:p>
    <w:p w:rsidR="00F05A58" w:rsidRDefault="00F05A58" w:rsidP="00F96421">
      <w:pPr>
        <w:spacing w:after="0" w:line="240" w:lineRule="auto"/>
        <w:jc w:val="center"/>
        <w:rPr>
          <w:rFonts w:ascii="Times New Roman" w:hAnsi="Times New Roman"/>
          <w:b/>
          <w:sz w:val="28"/>
          <w:szCs w:val="24"/>
          <w:u w:val="single"/>
          <w:lang w:eastAsia="x-none"/>
        </w:rPr>
      </w:pPr>
    </w:p>
    <w:p w:rsidR="00F05A58" w:rsidRDefault="00F05A58" w:rsidP="00F96421">
      <w:pPr>
        <w:spacing w:after="0" w:line="240" w:lineRule="auto"/>
        <w:jc w:val="center"/>
        <w:rPr>
          <w:rFonts w:ascii="Times New Roman" w:hAnsi="Times New Roman"/>
          <w:b/>
          <w:sz w:val="28"/>
          <w:szCs w:val="24"/>
          <w:u w:val="single"/>
          <w:lang w:eastAsia="x-none"/>
        </w:rPr>
      </w:pPr>
    </w:p>
    <w:p w:rsidR="00F05A58" w:rsidRDefault="00F05A58" w:rsidP="00F96421">
      <w:pPr>
        <w:spacing w:after="0" w:line="240" w:lineRule="auto"/>
        <w:jc w:val="center"/>
        <w:rPr>
          <w:rFonts w:ascii="Times New Roman" w:hAnsi="Times New Roman"/>
          <w:b/>
          <w:sz w:val="28"/>
          <w:szCs w:val="24"/>
          <w:u w:val="single"/>
          <w:lang w:eastAsia="x-none"/>
        </w:rPr>
      </w:pPr>
    </w:p>
    <w:p w:rsidR="00F05A58" w:rsidRDefault="00F05A58" w:rsidP="002328CA">
      <w:pPr>
        <w:spacing w:after="0" w:line="240" w:lineRule="auto"/>
        <w:rPr>
          <w:rFonts w:ascii="Times New Roman" w:hAnsi="Times New Roman"/>
          <w:b/>
          <w:sz w:val="28"/>
          <w:szCs w:val="24"/>
          <w:u w:val="single"/>
          <w:lang w:eastAsia="x-none"/>
        </w:rPr>
      </w:pPr>
    </w:p>
    <w:p w:rsidR="002328CA" w:rsidRDefault="002328CA" w:rsidP="002328CA">
      <w:pPr>
        <w:spacing w:after="0" w:line="240" w:lineRule="auto"/>
        <w:rPr>
          <w:rFonts w:ascii="Times New Roman" w:hAnsi="Times New Roman"/>
          <w:b/>
          <w:sz w:val="28"/>
          <w:szCs w:val="24"/>
          <w:u w:val="single"/>
          <w:lang w:eastAsia="x-none"/>
        </w:rPr>
      </w:pPr>
      <w:bookmarkStart w:id="2" w:name="_GoBack"/>
      <w:bookmarkEnd w:id="2"/>
    </w:p>
    <w:p w:rsidR="0032634D" w:rsidRPr="005012DB" w:rsidRDefault="0032634D" w:rsidP="0032634D">
      <w:pPr>
        <w:widowControl w:val="0"/>
        <w:autoSpaceDE w:val="0"/>
        <w:autoSpaceDN w:val="0"/>
        <w:adjustRightInd w:val="0"/>
        <w:spacing w:after="0" w:line="240" w:lineRule="auto"/>
        <w:jc w:val="center"/>
        <w:rPr>
          <w:rFonts w:ascii="Times New Roman" w:hAnsi="Times New Roman"/>
          <w:b/>
          <w:bCs/>
          <w:sz w:val="28"/>
          <w:szCs w:val="24"/>
          <w:u w:val="single"/>
        </w:rPr>
      </w:pPr>
      <w:r w:rsidRPr="005012DB">
        <w:rPr>
          <w:rFonts w:ascii="Times New Roman" w:hAnsi="Times New Roman"/>
          <w:b/>
          <w:bCs/>
          <w:sz w:val="28"/>
          <w:szCs w:val="24"/>
          <w:u w:val="single"/>
        </w:rPr>
        <w:lastRenderedPageBreak/>
        <w:t>Pénzügyi Iroda</w:t>
      </w:r>
    </w:p>
    <w:p w:rsidR="0032634D" w:rsidRDefault="0032634D" w:rsidP="0032634D">
      <w:pPr>
        <w:widowControl w:val="0"/>
        <w:autoSpaceDE w:val="0"/>
        <w:autoSpaceDN w:val="0"/>
        <w:adjustRightInd w:val="0"/>
        <w:spacing w:after="0" w:line="240" w:lineRule="auto"/>
        <w:jc w:val="center"/>
        <w:rPr>
          <w:rFonts w:ascii="Times New Roman" w:hAnsi="Times New Roman"/>
          <w:b/>
          <w:bCs/>
          <w:sz w:val="24"/>
          <w:szCs w:val="24"/>
          <w:u w:val="single"/>
        </w:rPr>
      </w:pPr>
    </w:p>
    <w:p w:rsidR="0032634D" w:rsidRPr="00383E3D" w:rsidRDefault="0032634D" w:rsidP="0032634D">
      <w:pPr>
        <w:widowControl w:val="0"/>
        <w:autoSpaceDE w:val="0"/>
        <w:autoSpaceDN w:val="0"/>
        <w:adjustRightInd w:val="0"/>
        <w:spacing w:after="0" w:line="240" w:lineRule="auto"/>
        <w:jc w:val="both"/>
        <w:rPr>
          <w:rFonts w:ascii="Times New Roman" w:hAnsi="Times New Roman"/>
          <w:bCs/>
          <w:sz w:val="24"/>
          <w:szCs w:val="24"/>
        </w:rPr>
      </w:pPr>
    </w:p>
    <w:p w:rsidR="0032634D" w:rsidRPr="00F96421" w:rsidRDefault="0032634D" w:rsidP="0032634D">
      <w:pPr>
        <w:widowControl w:val="0"/>
        <w:autoSpaceDE w:val="0"/>
        <w:autoSpaceDN w:val="0"/>
        <w:adjustRightInd w:val="0"/>
        <w:spacing w:after="0" w:line="240" w:lineRule="auto"/>
        <w:rPr>
          <w:rFonts w:ascii="Times New Roman" w:hAnsi="Times New Roman"/>
          <w:b/>
          <w:bCs/>
          <w:sz w:val="24"/>
          <w:szCs w:val="24"/>
          <w:u w:val="single"/>
        </w:rPr>
      </w:pPr>
    </w:p>
    <w:p w:rsidR="0032634D" w:rsidRPr="002940FE" w:rsidRDefault="0032634D" w:rsidP="002940FE">
      <w:pPr>
        <w:spacing w:after="0" w:line="240" w:lineRule="auto"/>
        <w:jc w:val="center"/>
        <w:rPr>
          <w:rFonts w:ascii="Times New Roman" w:hAnsi="Times New Roman"/>
          <w:b/>
          <w:bCs/>
          <w:i/>
          <w:sz w:val="26"/>
          <w:szCs w:val="26"/>
        </w:rPr>
      </w:pPr>
      <w:r w:rsidRPr="002940FE">
        <w:rPr>
          <w:rFonts w:ascii="Times New Roman" w:hAnsi="Times New Roman"/>
          <w:b/>
          <w:bCs/>
          <w:i/>
          <w:sz w:val="26"/>
          <w:szCs w:val="26"/>
        </w:rPr>
        <w:t>Pénzügyi csoport</w:t>
      </w:r>
    </w:p>
    <w:p w:rsidR="0032634D" w:rsidRPr="00383E3D" w:rsidRDefault="0032634D" w:rsidP="0032634D">
      <w:pPr>
        <w:spacing w:after="0" w:line="240" w:lineRule="auto"/>
        <w:jc w:val="both"/>
        <w:rPr>
          <w:rFonts w:ascii="Times New Roman" w:hAnsi="Times New Roman"/>
          <w:b/>
          <w:bCs/>
          <w:sz w:val="24"/>
          <w:szCs w:val="24"/>
        </w:rPr>
      </w:pPr>
    </w:p>
    <w:p w:rsidR="0032634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 xml:space="preserve">A Pénzügyi Csoport 2023. évben maradéktalanul eleget tett az önkormányzat és intézményei fizetési kötelezettségeinek.  A számlák, támogatások és egyéb pénzügyi kifizetések pénzügyi teljesítése határidőben megtörtént. A 2023. május 7-én megtartott Ukrán települési nemzetiségi önkormányzati képviselő választást a hivatal sikeresen lebonyolította. A nemzetiségi önkormányzati képviselő választás pénzügyi elszámolása határidőben, hibátlanul  megtörtént. A közérdekű adatszolgáltatás-kérések pénzügyi területet érintő részét feldolgoztuk, és az adatszolgáltatást teljesítettük. A központi </w:t>
      </w:r>
      <w:proofErr w:type="gramStart"/>
      <w:r w:rsidRPr="00383E3D">
        <w:rPr>
          <w:rFonts w:ascii="Times New Roman" w:hAnsi="Times New Roman"/>
          <w:sz w:val="24"/>
          <w:szCs w:val="24"/>
        </w:rPr>
        <w:t>információs</w:t>
      </w:r>
      <w:proofErr w:type="gramEnd"/>
      <w:r w:rsidRPr="00383E3D">
        <w:rPr>
          <w:rFonts w:ascii="Times New Roman" w:hAnsi="Times New Roman"/>
          <w:sz w:val="24"/>
          <w:szCs w:val="24"/>
        </w:rPr>
        <w:t xml:space="preserve"> közadat-nyilvántartással összefüggő adatszolgáltatási kötelezettség (NAVÜ) teljesítéséhez szükséges pénzügyi adatokat határidőben továbbítottuk. Részt vettünk a pénzügyi szabályzatok átdolgozásában. A megváltozott jogszabályokat alkalmazzuk és partnereikkel is sikeresen betartatjuk. Az ügyfelekkel, beszállítókkal és a társirodákkal folyamatos kapcsolatot tartunk fenn. A 11 helyi nemzetiségi önkormányzat működésével kapcsolatos gazdálkodási feladatokat </w:t>
      </w:r>
      <w:proofErr w:type="spellStart"/>
      <w:r w:rsidRPr="00383E3D">
        <w:rPr>
          <w:rFonts w:ascii="Times New Roman" w:hAnsi="Times New Roman"/>
          <w:sz w:val="24"/>
          <w:szCs w:val="24"/>
        </w:rPr>
        <w:t>elláttuk</w:t>
      </w:r>
      <w:proofErr w:type="spellEnd"/>
      <w:r w:rsidRPr="00383E3D">
        <w:rPr>
          <w:rFonts w:ascii="Times New Roman" w:hAnsi="Times New Roman"/>
          <w:sz w:val="24"/>
          <w:szCs w:val="24"/>
        </w:rPr>
        <w:t>, és a nemzetiségi önkormányzatok pénzügyi szabályzatainak átdolgozását elvégeztük.</w:t>
      </w:r>
    </w:p>
    <w:p w:rsidR="002940FE" w:rsidRPr="00383E3D" w:rsidRDefault="002940FE"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b/>
          <w:color w:val="538135"/>
          <w:sz w:val="24"/>
          <w:szCs w:val="24"/>
        </w:rPr>
      </w:pPr>
    </w:p>
    <w:p w:rsidR="0032634D" w:rsidRPr="002940FE" w:rsidRDefault="0032634D" w:rsidP="002940FE">
      <w:pPr>
        <w:spacing w:after="0" w:line="240" w:lineRule="auto"/>
        <w:jc w:val="center"/>
        <w:rPr>
          <w:rFonts w:ascii="Times New Roman" w:hAnsi="Times New Roman"/>
          <w:b/>
          <w:bCs/>
          <w:i/>
          <w:sz w:val="26"/>
          <w:szCs w:val="26"/>
        </w:rPr>
      </w:pPr>
      <w:r w:rsidRPr="002940FE">
        <w:rPr>
          <w:rFonts w:ascii="Times New Roman" w:hAnsi="Times New Roman"/>
          <w:b/>
          <w:bCs/>
          <w:i/>
          <w:sz w:val="26"/>
          <w:szCs w:val="26"/>
        </w:rPr>
        <w:t>Számviteli csoport</w:t>
      </w:r>
    </w:p>
    <w:p w:rsidR="0032634D" w:rsidRPr="00383E3D" w:rsidRDefault="0032634D" w:rsidP="0032634D">
      <w:pPr>
        <w:spacing w:after="0" w:line="240" w:lineRule="auto"/>
        <w:jc w:val="both"/>
        <w:rPr>
          <w:rFonts w:ascii="Times New Roman" w:hAnsi="Times New Roman"/>
          <w:b/>
          <w:bCs/>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A Számviteli Csoport az elmúlt évben minden (havi, negyedéves, éves)  jelentési kötelezettségének határidőre, hibátlanul eleget tett. A jövőben is hasonlóan nagy figyelmet fordítunk a számviteli előírások betartására valamint a  jogszabályi változások figyelemmel kísérésére,  a határidők betartására, és a hibátlan adatszolgáltatásra.</w:t>
      </w:r>
    </w:p>
    <w:p w:rsidR="0032634D" w:rsidRDefault="0032634D" w:rsidP="0032634D">
      <w:pPr>
        <w:spacing w:after="0" w:line="240" w:lineRule="auto"/>
        <w:jc w:val="both"/>
        <w:rPr>
          <w:rFonts w:ascii="Times New Roman" w:hAnsi="Times New Roman"/>
          <w:color w:val="1F497D"/>
          <w:sz w:val="24"/>
          <w:szCs w:val="24"/>
        </w:rPr>
      </w:pPr>
    </w:p>
    <w:p w:rsidR="002940FE" w:rsidRPr="00383E3D" w:rsidRDefault="002940FE" w:rsidP="0032634D">
      <w:pPr>
        <w:spacing w:after="0" w:line="240" w:lineRule="auto"/>
        <w:jc w:val="both"/>
        <w:rPr>
          <w:rFonts w:ascii="Times New Roman" w:hAnsi="Times New Roman"/>
          <w:color w:val="1F497D"/>
          <w:sz w:val="24"/>
          <w:szCs w:val="24"/>
        </w:rPr>
      </w:pPr>
    </w:p>
    <w:p w:rsidR="0032634D" w:rsidRPr="00383E3D" w:rsidRDefault="0032634D" w:rsidP="0032634D">
      <w:pPr>
        <w:spacing w:after="0" w:line="240" w:lineRule="auto"/>
        <w:jc w:val="both"/>
        <w:rPr>
          <w:rFonts w:ascii="Times New Roman" w:hAnsi="Times New Roman"/>
          <w:sz w:val="24"/>
          <w:szCs w:val="24"/>
        </w:rPr>
      </w:pPr>
    </w:p>
    <w:p w:rsidR="0032634D" w:rsidRPr="002940FE" w:rsidRDefault="0032634D" w:rsidP="002940FE">
      <w:pPr>
        <w:spacing w:after="0" w:line="240" w:lineRule="auto"/>
        <w:jc w:val="center"/>
        <w:rPr>
          <w:rFonts w:ascii="Times New Roman" w:hAnsi="Times New Roman"/>
          <w:b/>
          <w:bCs/>
          <w:i/>
          <w:sz w:val="26"/>
          <w:szCs w:val="26"/>
        </w:rPr>
      </w:pPr>
      <w:r w:rsidRPr="002940FE">
        <w:rPr>
          <w:rFonts w:ascii="Times New Roman" w:hAnsi="Times New Roman"/>
          <w:b/>
          <w:bCs/>
          <w:i/>
          <w:sz w:val="26"/>
          <w:szCs w:val="26"/>
        </w:rPr>
        <w:t>Intézménygazdálkodás Csoport</w:t>
      </w:r>
    </w:p>
    <w:p w:rsidR="0032634D" w:rsidRPr="00383E3D" w:rsidRDefault="0032634D" w:rsidP="0032634D">
      <w:pPr>
        <w:spacing w:after="0" w:line="240" w:lineRule="auto"/>
        <w:jc w:val="both"/>
        <w:rPr>
          <w:rFonts w:ascii="Times New Roman" w:hAnsi="Times New Roman"/>
          <w:sz w:val="24"/>
          <w:szCs w:val="24"/>
        </w:rPr>
      </w:pPr>
    </w:p>
    <w:p w:rsidR="002940FE" w:rsidRDefault="002940FE"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Az intézményrendszer működtetése</w:t>
      </w:r>
      <w:r w:rsidRPr="00383E3D">
        <w:rPr>
          <w:rFonts w:ascii="Times New Roman" w:hAnsi="Times New Roman"/>
          <w:i/>
          <w:sz w:val="24"/>
          <w:szCs w:val="24"/>
        </w:rPr>
        <w:t xml:space="preserve"> (hét óvoda és az Erzsébetváros Rendészeti Igazgatósága összesen 8 intézmény)</w:t>
      </w:r>
      <w:r w:rsidRPr="00383E3D">
        <w:rPr>
          <w:rFonts w:ascii="Times New Roman" w:hAnsi="Times New Roman"/>
          <w:sz w:val="24"/>
          <w:szCs w:val="24"/>
        </w:rPr>
        <w:t xml:space="preserve">, továbbá feladatellátása folyamatos, a kötelezettségek teljesítéséhez szükséges pénzügyi fedezet az intézmények költségvetésében rendelkezésre áll, a számlák teljesítése folytonos, szállítói tartozás nincs. A kötelezettségvállalásokhoz a szükséges előirányzatok rendelkezésre állnak a költségvetési rovatokon. </w:t>
      </w: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 xml:space="preserve">Az óvodák 2023. évi személyi juttatásai mindösszesen 1.124.258 ezer Ft,- előirányzattal kerültek elfogadásra, mely összeg a törvény szerinti illetményeken felül további bérelemeket tartalmaz, mint a </w:t>
      </w:r>
      <w:proofErr w:type="gramStart"/>
      <w:r w:rsidRPr="00383E3D">
        <w:rPr>
          <w:rFonts w:ascii="Times New Roman" w:hAnsi="Times New Roman"/>
          <w:sz w:val="24"/>
          <w:szCs w:val="24"/>
        </w:rPr>
        <w:t>jubileumi</w:t>
      </w:r>
      <w:proofErr w:type="gramEnd"/>
      <w:r w:rsidRPr="00383E3D">
        <w:rPr>
          <w:rFonts w:ascii="Times New Roman" w:hAnsi="Times New Roman"/>
          <w:sz w:val="24"/>
          <w:szCs w:val="24"/>
        </w:rPr>
        <w:t xml:space="preserve"> jutalmat, normatív jutalmat, közlekedési költségtérítést </w:t>
      </w:r>
      <w:r w:rsidR="0053098A">
        <w:rPr>
          <w:rFonts w:ascii="Times New Roman" w:hAnsi="Times New Roman"/>
          <w:i/>
          <w:sz w:val="24"/>
          <w:szCs w:val="24"/>
        </w:rPr>
        <w:t>(vidékről munkába járó</w:t>
      </w:r>
      <w:r w:rsidRPr="00383E3D">
        <w:rPr>
          <w:rFonts w:ascii="Times New Roman" w:hAnsi="Times New Roman"/>
          <w:i/>
          <w:sz w:val="24"/>
          <w:szCs w:val="24"/>
        </w:rPr>
        <w:t>k esetében)</w:t>
      </w:r>
      <w:r w:rsidRPr="00383E3D">
        <w:rPr>
          <w:rFonts w:ascii="Times New Roman" w:hAnsi="Times New Roman"/>
          <w:sz w:val="24"/>
          <w:szCs w:val="24"/>
        </w:rPr>
        <w:t xml:space="preserve">, </w:t>
      </w:r>
      <w:proofErr w:type="spellStart"/>
      <w:r w:rsidRPr="00383E3D">
        <w:rPr>
          <w:rFonts w:ascii="Times New Roman" w:hAnsi="Times New Roman"/>
          <w:sz w:val="24"/>
          <w:szCs w:val="24"/>
        </w:rPr>
        <w:t>cafeteriát</w:t>
      </w:r>
      <w:proofErr w:type="spellEnd"/>
      <w:r w:rsidRPr="00383E3D">
        <w:rPr>
          <w:rFonts w:ascii="Times New Roman" w:hAnsi="Times New Roman"/>
          <w:sz w:val="24"/>
          <w:szCs w:val="24"/>
        </w:rPr>
        <w:t>, reprezentációs kiadásokat és szociális támogatásokat. 2023. március 1-én fenntartói döntés alapján 10%-</w:t>
      </w:r>
      <w:proofErr w:type="spellStart"/>
      <w:r w:rsidRPr="00383E3D">
        <w:rPr>
          <w:rFonts w:ascii="Times New Roman" w:hAnsi="Times New Roman"/>
          <w:sz w:val="24"/>
          <w:szCs w:val="24"/>
        </w:rPr>
        <w:t>os</w:t>
      </w:r>
      <w:proofErr w:type="spellEnd"/>
      <w:r w:rsidRPr="00383E3D">
        <w:rPr>
          <w:rFonts w:ascii="Times New Roman" w:hAnsi="Times New Roman"/>
          <w:sz w:val="24"/>
          <w:szCs w:val="24"/>
        </w:rPr>
        <w:t xml:space="preserve"> bérfejlesztésben részesültek a nevelési intézmények, ez további 66.706 ezer forintos előirányzat növekedést eredményezett az óvodák költségvetésében. A 2023-as </w:t>
      </w:r>
      <w:r w:rsidRPr="00383E3D">
        <w:rPr>
          <w:rFonts w:ascii="Times New Roman" w:hAnsi="Times New Roman"/>
          <w:sz w:val="24"/>
          <w:szCs w:val="24"/>
        </w:rPr>
        <w:lastRenderedPageBreak/>
        <w:t xml:space="preserve">évben a munkavállalók részére jutalom kifizetés két alkalommal került engedélyezésre, pedagógus napon és év végén </w:t>
      </w:r>
      <w:proofErr w:type="gramStart"/>
      <w:r w:rsidRPr="00383E3D">
        <w:rPr>
          <w:rFonts w:ascii="Times New Roman" w:hAnsi="Times New Roman"/>
          <w:sz w:val="24"/>
          <w:szCs w:val="24"/>
        </w:rPr>
        <w:t>fél-fél havi</w:t>
      </w:r>
      <w:proofErr w:type="gramEnd"/>
      <w:r w:rsidRPr="00383E3D">
        <w:rPr>
          <w:rFonts w:ascii="Times New Roman" w:hAnsi="Times New Roman"/>
          <w:sz w:val="24"/>
          <w:szCs w:val="24"/>
        </w:rPr>
        <w:t xml:space="preserve"> bruttó bértömeg formájában.   </w:t>
      </w: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A dologi kiadások 2023. évi teljesítési adatai alapján a nevelési intézmén</w:t>
      </w:r>
      <w:r w:rsidR="0053098A">
        <w:rPr>
          <w:rFonts w:ascii="Times New Roman" w:hAnsi="Times New Roman"/>
          <w:sz w:val="24"/>
          <w:szCs w:val="24"/>
        </w:rPr>
        <w:t>yek szakmai anyagokra (</w:t>
      </w:r>
      <w:proofErr w:type="gramStart"/>
      <w:r w:rsidR="0053098A">
        <w:rPr>
          <w:rFonts w:ascii="Times New Roman" w:hAnsi="Times New Roman"/>
          <w:sz w:val="24"/>
          <w:szCs w:val="24"/>
        </w:rPr>
        <w:t>gyermek</w:t>
      </w:r>
      <w:r w:rsidRPr="00383E3D">
        <w:rPr>
          <w:rFonts w:ascii="Times New Roman" w:hAnsi="Times New Roman"/>
          <w:sz w:val="24"/>
          <w:szCs w:val="24"/>
        </w:rPr>
        <w:t xml:space="preserve"> játékok</w:t>
      </w:r>
      <w:proofErr w:type="gramEnd"/>
      <w:r w:rsidRPr="00383E3D">
        <w:rPr>
          <w:rFonts w:ascii="Times New Roman" w:hAnsi="Times New Roman"/>
          <w:sz w:val="24"/>
          <w:szCs w:val="24"/>
        </w:rPr>
        <w:t>, gyermek könyvek, ceruzák, gyurma, dekorációs kellékek, stb.) bruttó 6.406 ezer forintot költöttek. Üzemeltetési anyagok beszerzésére bruttó 26.192 ezer forintot fordítottak</w:t>
      </w:r>
      <w:r w:rsidR="0053098A">
        <w:rPr>
          <w:rFonts w:ascii="Times New Roman" w:hAnsi="Times New Roman"/>
          <w:sz w:val="24"/>
          <w:szCs w:val="24"/>
        </w:rPr>
        <w:t xml:space="preserve"> az erzsébetvárosi óvodák, ebbe az összegbe bele</w:t>
      </w:r>
      <w:r w:rsidRPr="00383E3D">
        <w:rPr>
          <w:rFonts w:ascii="Times New Roman" w:hAnsi="Times New Roman"/>
          <w:sz w:val="24"/>
          <w:szCs w:val="24"/>
        </w:rPr>
        <w:t xml:space="preserve">tartozik az óvoda működéséhez szükséges tisztítószerek és egyéb eszközök. A gyermekek részére biztosított vásárolt élelmezés teljesítése kerületi szinten bruttó 141.224 ezer forint.  </w:t>
      </w:r>
      <w:proofErr w:type="gramStart"/>
      <w:r w:rsidRPr="00383E3D">
        <w:rPr>
          <w:rFonts w:ascii="Times New Roman" w:hAnsi="Times New Roman"/>
          <w:sz w:val="24"/>
          <w:szCs w:val="24"/>
        </w:rPr>
        <w:t>A</w:t>
      </w:r>
      <w:proofErr w:type="gramEnd"/>
      <w:r w:rsidRPr="00383E3D">
        <w:rPr>
          <w:rFonts w:ascii="Times New Roman" w:hAnsi="Times New Roman"/>
          <w:sz w:val="24"/>
          <w:szCs w:val="24"/>
        </w:rPr>
        <w:t xml:space="preserve"> közüzemi díjak esetében villamosenergia szolgáltatási díja bruttó 18.571 ezer forint, gázenergia szolgáltatási díja bruttó 128.960 ezer forint, víz- és csatorna szolgáltatás díja bruttó 3.187 ezer forint, mindösszesen bruttó 150.718 ezer Ft. Az óvodai nevelési feladatokat szolgáló ingatlan épületgondnoksági karbantartási feladatainak elvégzését az Erzsébetváros Fejlesztési és Beruházási Korlátolt Felelősségű Társaság megbízási szerződés formájában látta el, mindösszesen bruttó 34.942 ezer forintos előirányzati keret terhére.</w:t>
      </w: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Beruházás:</w:t>
      </w:r>
    </w:p>
    <w:p w:rsidR="0032634D" w:rsidRPr="00383E3D" w:rsidRDefault="0032634D" w:rsidP="007678A9">
      <w:pPr>
        <w:pStyle w:val="Listaszerbekezds"/>
        <w:numPr>
          <w:ilvl w:val="0"/>
          <w:numId w:val="6"/>
        </w:numPr>
        <w:spacing w:after="0" w:line="240" w:lineRule="auto"/>
        <w:jc w:val="both"/>
        <w:rPr>
          <w:rFonts w:ascii="Times New Roman" w:hAnsi="Times New Roman"/>
          <w:sz w:val="24"/>
          <w:szCs w:val="24"/>
        </w:rPr>
      </w:pPr>
      <w:r w:rsidRPr="00383E3D">
        <w:rPr>
          <w:rFonts w:ascii="Times New Roman" w:hAnsi="Times New Roman"/>
          <w:sz w:val="24"/>
          <w:szCs w:val="24"/>
        </w:rPr>
        <w:t xml:space="preserve">a nevelési intézmények részére a 2023-as költségvetési évben az önkormányzat bruttó 23.267 ezer Ft beruházási előirányzatot biztosított, az intézmények igényeiknek megfelelően. A beruházási előirányzatot informatikai eszközökre, ipari mosogatógépre, bútorokra, takarító eszközökre, konyhai eszközökre, szerszámokra, kerti eszközökre stb. igényelték a nevelési intézmények. </w:t>
      </w:r>
    </w:p>
    <w:p w:rsidR="0032634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Felújítás:</w:t>
      </w:r>
    </w:p>
    <w:p w:rsidR="0032634D" w:rsidRPr="00383E3D" w:rsidRDefault="0032634D" w:rsidP="007678A9">
      <w:pPr>
        <w:pStyle w:val="Listaszerbekezds"/>
        <w:numPr>
          <w:ilvl w:val="0"/>
          <w:numId w:val="7"/>
        </w:numPr>
        <w:spacing w:after="0" w:line="240" w:lineRule="auto"/>
        <w:jc w:val="both"/>
        <w:rPr>
          <w:rFonts w:ascii="Times New Roman" w:hAnsi="Times New Roman"/>
          <w:sz w:val="24"/>
          <w:szCs w:val="24"/>
        </w:rPr>
      </w:pPr>
      <w:r w:rsidRPr="00383E3D">
        <w:rPr>
          <w:rFonts w:ascii="Times New Roman" w:hAnsi="Times New Roman"/>
          <w:sz w:val="24"/>
          <w:szCs w:val="24"/>
        </w:rPr>
        <w:t>az erzsébetvárosi nevelési intézmények 2023-as költségvetésében felújítási kiadásokra összesen bruttó 25.117 ezer forint előirányzat áll</w:t>
      </w:r>
      <w:r w:rsidR="0053098A">
        <w:rPr>
          <w:rFonts w:ascii="Times New Roman" w:hAnsi="Times New Roman"/>
          <w:sz w:val="24"/>
          <w:szCs w:val="24"/>
        </w:rPr>
        <w:t>t</w:t>
      </w:r>
      <w:r w:rsidRPr="00383E3D">
        <w:rPr>
          <w:rFonts w:ascii="Times New Roman" w:hAnsi="Times New Roman"/>
          <w:sz w:val="24"/>
          <w:szCs w:val="24"/>
        </w:rPr>
        <w:t xml:space="preserve"> rendelkezésre, ezen előirányzat - </w:t>
      </w:r>
      <w:r w:rsidRPr="00383E3D">
        <w:rPr>
          <w:rFonts w:ascii="Times New Roman" w:hAnsi="Times New Roman"/>
          <w:i/>
          <w:sz w:val="24"/>
          <w:szCs w:val="24"/>
        </w:rPr>
        <w:t xml:space="preserve">az Erzsébetvárosi Nefelejcs Óvoda 2022-es költségvetési évről áthúzódó játszóudvar felújítására kifizetett bruttó 6.199 ezer forint, továbbá az úgyszintén a 2022-es költségvetési évről áthúzódó </w:t>
      </w:r>
      <w:proofErr w:type="spellStart"/>
      <w:r w:rsidRPr="00383E3D">
        <w:rPr>
          <w:rFonts w:ascii="Times New Roman" w:hAnsi="Times New Roman"/>
          <w:i/>
          <w:sz w:val="24"/>
          <w:szCs w:val="24"/>
        </w:rPr>
        <w:t>Peterdy</w:t>
      </w:r>
      <w:proofErr w:type="spellEnd"/>
      <w:r w:rsidRPr="00383E3D">
        <w:rPr>
          <w:rFonts w:ascii="Times New Roman" w:hAnsi="Times New Roman"/>
          <w:i/>
          <w:sz w:val="24"/>
          <w:szCs w:val="24"/>
        </w:rPr>
        <w:t xml:space="preserve"> utca felőli csoportszobák, mosdók, gyermeköltözők burkolása, vizesblokkok felújítására kifizetett bruttó 18.918 ezer forint</w:t>
      </w:r>
      <w:r w:rsidRPr="00383E3D">
        <w:rPr>
          <w:rFonts w:ascii="Times New Roman" w:hAnsi="Times New Roman"/>
          <w:sz w:val="24"/>
          <w:szCs w:val="24"/>
        </w:rPr>
        <w:t xml:space="preserve"> - összegeiből tevődik össze.  </w:t>
      </w:r>
    </w:p>
    <w:p w:rsidR="0032634D" w:rsidRPr="00383E3D" w:rsidRDefault="0032634D" w:rsidP="0032634D">
      <w:pPr>
        <w:pStyle w:val="Listaszerbekezds"/>
        <w:spacing w:after="0" w:line="240" w:lineRule="auto"/>
        <w:jc w:val="both"/>
        <w:rPr>
          <w:rFonts w:ascii="Times New Roman" w:hAnsi="Times New Roman"/>
          <w:sz w:val="24"/>
          <w:szCs w:val="24"/>
        </w:rPr>
      </w:pPr>
    </w:p>
    <w:p w:rsidR="0032634D" w:rsidRPr="00383E3D" w:rsidRDefault="0032634D" w:rsidP="0032634D">
      <w:pPr>
        <w:pStyle w:val="Listaszerbekezds"/>
        <w:spacing w:after="0" w:line="240" w:lineRule="auto"/>
        <w:jc w:val="both"/>
        <w:rPr>
          <w:rFonts w:ascii="Times New Roman" w:hAnsi="Times New Roman"/>
          <w:sz w:val="24"/>
          <w:szCs w:val="24"/>
        </w:rPr>
      </w:pPr>
      <w:r w:rsidRPr="00383E3D">
        <w:rPr>
          <w:rFonts w:ascii="Times New Roman" w:hAnsi="Times New Roman"/>
          <w:sz w:val="24"/>
          <w:szCs w:val="24"/>
        </w:rPr>
        <w:t xml:space="preserve">Az óvodai épületek, játszóudvarok esetében további felújítások - beruházások valósultak meg a 2023-as évben, e feladatokra az önkormányzat kötött megbízási szerződést így a kötelezettségvállaláshoz szükséges előirányzatok az önkormányzat költségvetésében szerepelnek. Budapest Főváros VII. kerület Erzsébetváros Önkormányzatának fenntartásában lévő nevelési intézmények (óvodák) építési jellegű beruházási, felújítási feladatainak teljes körű lebonyolításával összesen bruttó 189.650 ezer forint összegben vállalt kötelezettséget.   </w:t>
      </w:r>
    </w:p>
    <w:p w:rsidR="0032634D" w:rsidRPr="00383E3D" w:rsidRDefault="0032634D" w:rsidP="0032634D">
      <w:pPr>
        <w:spacing w:after="0" w:line="240" w:lineRule="auto"/>
        <w:jc w:val="both"/>
        <w:rPr>
          <w:rFonts w:ascii="Times New Roman" w:hAnsi="Times New Roman"/>
          <w:b/>
          <w:bCs/>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 xml:space="preserve">Az Erzsébetváros Rendészeti Igazgatósága 2023. évi személyi juttatásai mindösszesen 523.819 ezer Ft,- előirányzattal kerültek elfogadásra, mely összeg a törvény szerinti illetményeken felül további bérelemeket tartalmaz, mint a </w:t>
      </w:r>
      <w:proofErr w:type="gramStart"/>
      <w:r w:rsidRPr="00383E3D">
        <w:rPr>
          <w:rFonts w:ascii="Times New Roman" w:hAnsi="Times New Roman"/>
          <w:sz w:val="24"/>
          <w:szCs w:val="24"/>
        </w:rPr>
        <w:t>jubileumi</w:t>
      </w:r>
      <w:proofErr w:type="gramEnd"/>
      <w:r w:rsidRPr="00383E3D">
        <w:rPr>
          <w:rFonts w:ascii="Times New Roman" w:hAnsi="Times New Roman"/>
          <w:sz w:val="24"/>
          <w:szCs w:val="24"/>
        </w:rPr>
        <w:t xml:space="preserve"> jutalmat, normatív jutalmat, céljuttatást, közlekedési költségtérítést </w:t>
      </w:r>
      <w:r w:rsidR="0053098A">
        <w:rPr>
          <w:rFonts w:ascii="Times New Roman" w:hAnsi="Times New Roman"/>
          <w:i/>
          <w:sz w:val="24"/>
          <w:szCs w:val="24"/>
        </w:rPr>
        <w:t>(vidékről munkába járó</w:t>
      </w:r>
      <w:r w:rsidRPr="00383E3D">
        <w:rPr>
          <w:rFonts w:ascii="Times New Roman" w:hAnsi="Times New Roman"/>
          <w:i/>
          <w:sz w:val="24"/>
          <w:szCs w:val="24"/>
        </w:rPr>
        <w:t>k esetében)</w:t>
      </w:r>
      <w:r w:rsidRPr="00383E3D">
        <w:rPr>
          <w:rFonts w:ascii="Times New Roman" w:hAnsi="Times New Roman"/>
          <w:sz w:val="24"/>
          <w:szCs w:val="24"/>
        </w:rPr>
        <w:t xml:space="preserve">, </w:t>
      </w:r>
      <w:proofErr w:type="spellStart"/>
      <w:r w:rsidRPr="00383E3D">
        <w:rPr>
          <w:rFonts w:ascii="Times New Roman" w:hAnsi="Times New Roman"/>
          <w:sz w:val="24"/>
          <w:szCs w:val="24"/>
        </w:rPr>
        <w:t>cafeteriát</w:t>
      </w:r>
      <w:proofErr w:type="spellEnd"/>
      <w:r w:rsidRPr="00383E3D">
        <w:rPr>
          <w:rFonts w:ascii="Times New Roman" w:hAnsi="Times New Roman"/>
          <w:sz w:val="24"/>
          <w:szCs w:val="24"/>
        </w:rPr>
        <w:t>, reprezentációs kiadásokat és szociális támogatásokat. A 10%-</w:t>
      </w:r>
      <w:proofErr w:type="spellStart"/>
      <w:r w:rsidRPr="00383E3D">
        <w:rPr>
          <w:rFonts w:ascii="Times New Roman" w:hAnsi="Times New Roman"/>
          <w:sz w:val="24"/>
          <w:szCs w:val="24"/>
        </w:rPr>
        <w:t>os</w:t>
      </w:r>
      <w:proofErr w:type="spellEnd"/>
      <w:r w:rsidRPr="00383E3D">
        <w:rPr>
          <w:rFonts w:ascii="Times New Roman" w:hAnsi="Times New Roman"/>
          <w:sz w:val="24"/>
          <w:szCs w:val="24"/>
        </w:rPr>
        <w:t xml:space="preserve"> bérfejlesztés fedezetét már az eredeti előirányzat tartalmazza, szemben a nevelési intézményekkel ahol a bérfejlesztés előirányzat - módosítás formájában épült be az </w:t>
      </w:r>
      <w:r w:rsidRPr="00383E3D">
        <w:rPr>
          <w:rFonts w:ascii="Times New Roman" w:hAnsi="Times New Roman"/>
          <w:sz w:val="24"/>
          <w:szCs w:val="24"/>
        </w:rPr>
        <w:lastRenderedPageBreak/>
        <w:t xml:space="preserve">intézmények költségvetésébe. A 2023-as évben a munkavállalók részére jutalom kifizetés két alkalommal került engedélyezésre, köztisztviselő napon illetve év végén. Köztisztviselő napon a teljes állomány részére egy havi bértömeg, év végén az adminisztratív munkát végző munkatársak részére egy havi, a közterületfelügyelők, segédfelügyelők részére kéthavi bértömeg kifizetése került engedélyezésre, mindösszesen bruttó 72.501 ezer Ft előirányzat terhére.    </w:t>
      </w: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 xml:space="preserve">A dologi kiadások 2023. évi teljesítési adatai alapján a Rendészeti Igazgatóság szakmai anyagokra bruttó 919 ezer forintot, üzemeltetési anyagok beszerzésére bruttó 17.431 ezer forintot, informatikai szolgáltatások igénybevételére 31.800 ezer forintot fizetett ki. A közüzemi díjak esetében a kifizetés mindösszesen bruttó 21.310 ezer Ft. </w:t>
      </w: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Beruházás:</w:t>
      </w:r>
    </w:p>
    <w:p w:rsidR="0032634D" w:rsidRPr="00383E3D" w:rsidRDefault="0032634D" w:rsidP="007678A9">
      <w:pPr>
        <w:pStyle w:val="Listaszerbekezds"/>
        <w:numPr>
          <w:ilvl w:val="0"/>
          <w:numId w:val="23"/>
        </w:numPr>
        <w:spacing w:after="0" w:line="240" w:lineRule="auto"/>
        <w:jc w:val="both"/>
        <w:rPr>
          <w:rFonts w:ascii="Times New Roman" w:hAnsi="Times New Roman"/>
          <w:sz w:val="24"/>
          <w:szCs w:val="24"/>
        </w:rPr>
      </w:pPr>
      <w:r w:rsidRPr="00383E3D">
        <w:rPr>
          <w:rFonts w:ascii="Times New Roman" w:hAnsi="Times New Roman"/>
          <w:sz w:val="24"/>
          <w:szCs w:val="24"/>
        </w:rPr>
        <w:t>az Erzsébetváros Rendészeti Igazgatósága részére a 2023-as költségvetési évben az önkormányzat bruttó 36.745 ezer Ft beruházási előirányzatot biztosított, az igazgatóság igényeiknek megfelelően. A beruházási előirányzatot informatikai eszközökre, gépjárművek beszerzésére, mobiltelefonokra, klímakészülékekre, iratmegsemmisítőre, kávéfőzőre, továbbá a 2022. évről áthúzódó kiadásként szereplő „Belső-Erzsébetvárosban a forgalomcsillapításhoz szükséges ellenőrző rendszer beszerzésére, kiépítésére” igényelte az intézmény.</w:t>
      </w: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Felújítás:</w:t>
      </w:r>
    </w:p>
    <w:p w:rsidR="0032634D" w:rsidRPr="00383E3D" w:rsidRDefault="0032634D" w:rsidP="007678A9">
      <w:pPr>
        <w:pStyle w:val="Listaszerbekezds"/>
        <w:numPr>
          <w:ilvl w:val="0"/>
          <w:numId w:val="7"/>
        </w:numPr>
        <w:spacing w:after="0" w:line="240" w:lineRule="auto"/>
        <w:jc w:val="both"/>
        <w:rPr>
          <w:rFonts w:ascii="Times New Roman" w:hAnsi="Times New Roman"/>
          <w:sz w:val="24"/>
          <w:szCs w:val="24"/>
        </w:rPr>
      </w:pPr>
      <w:r w:rsidRPr="00383E3D">
        <w:rPr>
          <w:rFonts w:ascii="Times New Roman" w:hAnsi="Times New Roman"/>
          <w:sz w:val="24"/>
          <w:szCs w:val="24"/>
        </w:rPr>
        <w:t>az Erzsébetváros Rendészeti Igazgatósága részére a 2023-as költségvetési évben az önkormányzat bruttó 600 ezer Ft felújítási előirányzatot biztosított, az igazgatóság műveleti központjának ereszcsatorna felújítására.</w:t>
      </w: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 xml:space="preserve">Az intézménygazdálkodási csoport az év végi zárás elött az intézmények által megküldött összes kötelezettségeket, számlákat teljesítette, kifizette. </w:t>
      </w: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 xml:space="preserve"> </w:t>
      </w:r>
    </w:p>
    <w:p w:rsidR="0032634D" w:rsidRPr="00383E3D" w:rsidRDefault="0032634D" w:rsidP="0032634D">
      <w:pPr>
        <w:spacing w:after="0" w:line="240" w:lineRule="auto"/>
        <w:jc w:val="both"/>
        <w:rPr>
          <w:rFonts w:ascii="Times New Roman" w:hAnsi="Times New Roman"/>
          <w:b/>
          <w:bCs/>
          <w:sz w:val="24"/>
          <w:szCs w:val="24"/>
        </w:rPr>
      </w:pPr>
      <w:r w:rsidRPr="00383E3D">
        <w:rPr>
          <w:rFonts w:ascii="Times New Roman" w:hAnsi="Times New Roman"/>
          <w:b/>
          <w:bCs/>
          <w:sz w:val="24"/>
          <w:szCs w:val="24"/>
        </w:rPr>
        <w:t>Költségvetési Csoport</w:t>
      </w:r>
    </w:p>
    <w:p w:rsidR="0032634D" w:rsidRPr="00383E3D" w:rsidRDefault="0032634D" w:rsidP="0032634D">
      <w:pPr>
        <w:autoSpaceDE w:val="0"/>
        <w:autoSpaceDN w:val="0"/>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 xml:space="preserve">Erzsébetváros Önkormányzata 2023. évi költségvetését a Képviselő-testület 42.115.583 ezer Ft bevételi és kiadási </w:t>
      </w:r>
      <w:proofErr w:type="spellStart"/>
      <w:r w:rsidRPr="00383E3D">
        <w:rPr>
          <w:rFonts w:ascii="Times New Roman" w:hAnsi="Times New Roman"/>
          <w:sz w:val="24"/>
          <w:szCs w:val="24"/>
        </w:rPr>
        <w:t>főösszeggel</w:t>
      </w:r>
      <w:proofErr w:type="spellEnd"/>
      <w:r w:rsidRPr="00383E3D">
        <w:rPr>
          <w:rFonts w:ascii="Times New Roman" w:hAnsi="Times New Roman"/>
          <w:sz w:val="24"/>
          <w:szCs w:val="24"/>
        </w:rPr>
        <w:t xml:space="preserve">, 0 ezer Ft működési hiánnyal hagyta jóvá. A költségvetési rendelet év közben négy alkalommal került módosításra. A negyedik módosítást követően a bevételi és kiadási előirányzatok </w:t>
      </w:r>
      <w:proofErr w:type="spellStart"/>
      <w:r w:rsidRPr="00383E3D">
        <w:rPr>
          <w:rFonts w:ascii="Times New Roman" w:hAnsi="Times New Roman"/>
          <w:sz w:val="24"/>
          <w:szCs w:val="24"/>
        </w:rPr>
        <w:t>főösszege</w:t>
      </w:r>
      <w:proofErr w:type="spellEnd"/>
      <w:r w:rsidRPr="00383E3D">
        <w:rPr>
          <w:rFonts w:ascii="Times New Roman" w:hAnsi="Times New Roman"/>
          <w:sz w:val="24"/>
          <w:szCs w:val="24"/>
        </w:rPr>
        <w:t xml:space="preserve"> 46.379.758 ezer Ft-ra emelkedett. A növekedést a 2022. évi költségvetési maradvány igénybevétele, néhány jogcímen az évközben befolyt többletbevétel, valamint a </w:t>
      </w:r>
      <w:proofErr w:type="gramStart"/>
      <w:r w:rsidRPr="00383E3D">
        <w:rPr>
          <w:rFonts w:ascii="Times New Roman" w:hAnsi="Times New Roman"/>
          <w:sz w:val="24"/>
          <w:szCs w:val="24"/>
        </w:rPr>
        <w:t>finanszírozási</w:t>
      </w:r>
      <w:proofErr w:type="gramEnd"/>
      <w:r w:rsidRPr="00383E3D">
        <w:rPr>
          <w:rFonts w:ascii="Times New Roman" w:hAnsi="Times New Roman"/>
          <w:sz w:val="24"/>
          <w:szCs w:val="24"/>
        </w:rPr>
        <w:t xml:space="preserve"> bevételek és kiadások körében történt előirányzat-változtatások okozták.</w:t>
      </w:r>
    </w:p>
    <w:p w:rsidR="0032634D" w:rsidRPr="00383E3D" w:rsidRDefault="0032634D" w:rsidP="0032634D">
      <w:pPr>
        <w:spacing w:after="0" w:line="240" w:lineRule="auto"/>
        <w:jc w:val="both"/>
        <w:rPr>
          <w:rFonts w:ascii="Times New Roman" w:hAnsi="Times New Roman"/>
          <w:sz w:val="24"/>
          <w:szCs w:val="24"/>
        </w:rPr>
      </w:pPr>
    </w:p>
    <w:p w:rsidR="002940FE" w:rsidRDefault="002940FE">
      <w:pPr>
        <w:spacing w:after="0" w:line="240" w:lineRule="auto"/>
        <w:rPr>
          <w:rFonts w:ascii="Times New Roman" w:hAnsi="Times New Roman"/>
          <w:b/>
          <w:bCs/>
          <w:i/>
          <w:sz w:val="26"/>
          <w:szCs w:val="26"/>
          <w:lang w:val="x-none"/>
        </w:rPr>
      </w:pPr>
      <w:r>
        <w:rPr>
          <w:rFonts w:ascii="Times New Roman" w:hAnsi="Times New Roman"/>
          <w:b/>
          <w:bCs/>
          <w:i/>
          <w:sz w:val="26"/>
          <w:szCs w:val="26"/>
          <w:lang w:val="x-none"/>
        </w:rPr>
        <w:br w:type="page"/>
      </w:r>
    </w:p>
    <w:p w:rsidR="0032634D" w:rsidRDefault="0032634D" w:rsidP="002940FE">
      <w:pPr>
        <w:keepNext/>
        <w:widowControl w:val="0"/>
        <w:autoSpaceDE w:val="0"/>
        <w:autoSpaceDN w:val="0"/>
        <w:adjustRightInd w:val="0"/>
        <w:spacing w:after="0" w:line="240" w:lineRule="auto"/>
        <w:jc w:val="center"/>
        <w:rPr>
          <w:rFonts w:ascii="Times New Roman" w:hAnsi="Times New Roman"/>
          <w:b/>
          <w:bCs/>
          <w:i/>
          <w:sz w:val="26"/>
          <w:szCs w:val="26"/>
          <w:lang w:val="x-none"/>
        </w:rPr>
      </w:pPr>
      <w:r w:rsidRPr="002940FE">
        <w:rPr>
          <w:rFonts w:ascii="Times New Roman" w:hAnsi="Times New Roman"/>
          <w:b/>
          <w:bCs/>
          <w:i/>
          <w:sz w:val="26"/>
          <w:szCs w:val="26"/>
          <w:lang w:val="x-none"/>
        </w:rPr>
        <w:lastRenderedPageBreak/>
        <w:t>A 2023. évi költségveté</w:t>
      </w:r>
      <w:r w:rsidR="002940FE" w:rsidRPr="002940FE">
        <w:rPr>
          <w:rFonts w:ascii="Times New Roman" w:hAnsi="Times New Roman"/>
          <w:b/>
          <w:bCs/>
          <w:i/>
          <w:sz w:val="26"/>
          <w:szCs w:val="26"/>
          <w:lang w:val="x-none"/>
        </w:rPr>
        <w:t xml:space="preserve">s bevételi és kiadási </w:t>
      </w:r>
      <w:proofErr w:type="spellStart"/>
      <w:r w:rsidR="002940FE" w:rsidRPr="002940FE">
        <w:rPr>
          <w:rFonts w:ascii="Times New Roman" w:hAnsi="Times New Roman"/>
          <w:b/>
          <w:bCs/>
          <w:i/>
          <w:sz w:val="26"/>
          <w:szCs w:val="26"/>
          <w:lang w:val="x-none"/>
        </w:rPr>
        <w:t>főszámai</w:t>
      </w:r>
      <w:proofErr w:type="spellEnd"/>
      <w:r w:rsidR="002940FE" w:rsidRPr="002940FE">
        <w:rPr>
          <w:rFonts w:ascii="Times New Roman" w:hAnsi="Times New Roman"/>
          <w:b/>
          <w:bCs/>
          <w:i/>
          <w:sz w:val="26"/>
          <w:szCs w:val="26"/>
          <w:lang w:val="x-none"/>
        </w:rPr>
        <w:t>,</w:t>
      </w:r>
      <w:r w:rsidR="002940FE" w:rsidRPr="002940FE">
        <w:rPr>
          <w:rFonts w:ascii="Times New Roman" w:hAnsi="Times New Roman"/>
          <w:b/>
          <w:bCs/>
          <w:i/>
          <w:sz w:val="26"/>
          <w:szCs w:val="26"/>
        </w:rPr>
        <w:t xml:space="preserve"> </w:t>
      </w:r>
      <w:r w:rsidRPr="002940FE">
        <w:rPr>
          <w:rFonts w:ascii="Times New Roman" w:hAnsi="Times New Roman"/>
          <w:b/>
          <w:bCs/>
          <w:i/>
          <w:sz w:val="26"/>
          <w:szCs w:val="26"/>
          <w:lang w:val="x-none"/>
        </w:rPr>
        <w:t>a</w:t>
      </w:r>
      <w:r w:rsidRPr="002940FE">
        <w:rPr>
          <w:rFonts w:ascii="Times New Roman" w:hAnsi="Times New Roman"/>
          <w:b/>
          <w:bCs/>
          <w:i/>
          <w:sz w:val="26"/>
          <w:szCs w:val="26"/>
        </w:rPr>
        <w:t>z egyenleg</w:t>
      </w:r>
      <w:r w:rsidRPr="002940FE">
        <w:rPr>
          <w:rFonts w:ascii="Times New Roman" w:hAnsi="Times New Roman"/>
          <w:b/>
          <w:bCs/>
          <w:i/>
          <w:sz w:val="26"/>
          <w:szCs w:val="26"/>
          <w:lang w:val="x-none"/>
        </w:rPr>
        <w:t xml:space="preserve"> bemutatása</w:t>
      </w:r>
    </w:p>
    <w:p w:rsidR="002940FE" w:rsidRPr="002940FE" w:rsidRDefault="002940FE" w:rsidP="002940FE">
      <w:pPr>
        <w:keepNext/>
        <w:widowControl w:val="0"/>
        <w:autoSpaceDE w:val="0"/>
        <w:autoSpaceDN w:val="0"/>
        <w:adjustRightInd w:val="0"/>
        <w:spacing w:after="0" w:line="240" w:lineRule="auto"/>
        <w:jc w:val="center"/>
        <w:rPr>
          <w:rFonts w:ascii="Times New Roman" w:hAnsi="Times New Roman"/>
          <w:b/>
          <w:bCs/>
          <w:i/>
          <w:sz w:val="26"/>
          <w:szCs w:val="26"/>
          <w:lang w:val="x-none"/>
        </w:rPr>
      </w:pPr>
    </w:p>
    <w:p w:rsidR="0032634D" w:rsidRPr="00383E3D" w:rsidRDefault="0032634D" w:rsidP="0032634D">
      <w:pPr>
        <w:widowControl w:val="0"/>
        <w:autoSpaceDE w:val="0"/>
        <w:autoSpaceDN w:val="0"/>
        <w:adjustRightInd w:val="0"/>
        <w:spacing w:after="0" w:line="240" w:lineRule="auto"/>
        <w:jc w:val="both"/>
        <w:rPr>
          <w:rFonts w:ascii="Times New Roman" w:hAnsi="Times New Roman"/>
          <w:sz w:val="24"/>
          <w:szCs w:val="24"/>
          <w:lang w:val="x-none"/>
        </w:rPr>
      </w:pPr>
    </w:p>
    <w:p w:rsidR="0032634D" w:rsidRPr="00383E3D" w:rsidRDefault="0032634D" w:rsidP="007678A9">
      <w:pPr>
        <w:pStyle w:val="Listaszerbekezds"/>
        <w:widowControl w:val="0"/>
        <w:numPr>
          <w:ilvl w:val="0"/>
          <w:numId w:val="9"/>
        </w:numPr>
        <w:autoSpaceDE w:val="0"/>
        <w:autoSpaceDN w:val="0"/>
        <w:adjustRightInd w:val="0"/>
        <w:spacing w:after="0" w:line="240" w:lineRule="auto"/>
        <w:contextualSpacing w:val="0"/>
        <w:jc w:val="both"/>
        <w:rPr>
          <w:rFonts w:ascii="Times New Roman" w:hAnsi="Times New Roman"/>
          <w:b/>
          <w:sz w:val="24"/>
          <w:szCs w:val="24"/>
          <w:lang w:val="x-none"/>
        </w:rPr>
      </w:pPr>
      <w:r w:rsidRPr="00383E3D">
        <w:rPr>
          <w:rFonts w:ascii="Times New Roman" w:hAnsi="Times New Roman"/>
          <w:b/>
          <w:sz w:val="24"/>
          <w:szCs w:val="24"/>
        </w:rPr>
        <w:t xml:space="preserve">Erzsébetváros Önkormányzata </w:t>
      </w:r>
      <w:r w:rsidRPr="00383E3D">
        <w:rPr>
          <w:rFonts w:ascii="Times New Roman" w:hAnsi="Times New Roman"/>
          <w:b/>
          <w:sz w:val="24"/>
          <w:szCs w:val="24"/>
          <w:lang w:val="x-none"/>
        </w:rPr>
        <w:t xml:space="preserve">2023. évi </w:t>
      </w:r>
      <w:r w:rsidRPr="00383E3D">
        <w:rPr>
          <w:rFonts w:ascii="Times New Roman" w:hAnsi="Times New Roman"/>
          <w:b/>
          <w:sz w:val="24"/>
          <w:szCs w:val="24"/>
        </w:rPr>
        <w:t xml:space="preserve">eredeti </w:t>
      </w:r>
      <w:r w:rsidRPr="00383E3D">
        <w:rPr>
          <w:rFonts w:ascii="Times New Roman" w:hAnsi="Times New Roman"/>
          <w:b/>
          <w:sz w:val="24"/>
          <w:szCs w:val="24"/>
          <w:lang w:val="x-none"/>
        </w:rPr>
        <w:t>költségvetés</w:t>
      </w:r>
      <w:r w:rsidRPr="00383E3D">
        <w:rPr>
          <w:rFonts w:ascii="Times New Roman" w:hAnsi="Times New Roman"/>
          <w:b/>
          <w:sz w:val="24"/>
          <w:szCs w:val="24"/>
        </w:rPr>
        <w:t>i rendelete</w:t>
      </w:r>
      <w:r w:rsidRPr="00383E3D">
        <w:rPr>
          <w:rFonts w:ascii="Times New Roman" w:hAnsi="Times New Roman"/>
          <w:b/>
          <w:sz w:val="24"/>
          <w:szCs w:val="24"/>
          <w:lang w:val="x-none"/>
        </w:rPr>
        <w:t xml:space="preserve"> működési hiányt nem t</w:t>
      </w:r>
      <w:r w:rsidRPr="00383E3D">
        <w:rPr>
          <w:rFonts w:ascii="Times New Roman" w:hAnsi="Times New Roman"/>
          <w:b/>
          <w:sz w:val="24"/>
          <w:szCs w:val="24"/>
        </w:rPr>
        <w:t>artalmaz</w:t>
      </w:r>
      <w:r w:rsidRPr="00383E3D">
        <w:rPr>
          <w:rFonts w:ascii="Times New Roman" w:hAnsi="Times New Roman"/>
          <w:b/>
          <w:sz w:val="24"/>
          <w:szCs w:val="24"/>
          <w:lang w:val="x-none"/>
        </w:rPr>
        <w:t>.</w:t>
      </w:r>
      <w:r w:rsidRPr="00383E3D">
        <w:rPr>
          <w:rFonts w:ascii="Times New Roman" w:hAnsi="Times New Roman"/>
          <w:sz w:val="24"/>
          <w:szCs w:val="24"/>
          <w:lang w:val="x-none"/>
        </w:rPr>
        <w:t xml:space="preserve"> </w:t>
      </w:r>
    </w:p>
    <w:p w:rsidR="0032634D" w:rsidRPr="00383E3D" w:rsidRDefault="0032634D" w:rsidP="007678A9">
      <w:pPr>
        <w:pStyle w:val="Listaszerbekezds"/>
        <w:widowControl w:val="0"/>
        <w:numPr>
          <w:ilvl w:val="0"/>
          <w:numId w:val="9"/>
        </w:numPr>
        <w:autoSpaceDE w:val="0"/>
        <w:autoSpaceDN w:val="0"/>
        <w:adjustRightInd w:val="0"/>
        <w:spacing w:after="0" w:line="240" w:lineRule="auto"/>
        <w:contextualSpacing w:val="0"/>
        <w:jc w:val="both"/>
        <w:rPr>
          <w:rFonts w:ascii="Times New Roman" w:hAnsi="Times New Roman"/>
          <w:b/>
          <w:sz w:val="24"/>
          <w:szCs w:val="24"/>
          <w:lang w:val="x-none"/>
        </w:rPr>
      </w:pPr>
      <w:r w:rsidRPr="00383E3D">
        <w:rPr>
          <w:rFonts w:ascii="Times New Roman" w:hAnsi="Times New Roman"/>
          <w:b/>
          <w:sz w:val="24"/>
          <w:szCs w:val="24"/>
        </w:rPr>
        <w:t xml:space="preserve">Erzsébetváros </w:t>
      </w:r>
      <w:r w:rsidRPr="00383E3D">
        <w:rPr>
          <w:rFonts w:ascii="Times New Roman" w:hAnsi="Times New Roman"/>
          <w:b/>
          <w:sz w:val="24"/>
          <w:szCs w:val="24"/>
          <w:lang w:val="x-none"/>
        </w:rPr>
        <w:t>2023. év</w:t>
      </w:r>
      <w:r w:rsidRPr="00383E3D">
        <w:rPr>
          <w:rFonts w:ascii="Times New Roman" w:hAnsi="Times New Roman"/>
          <w:b/>
          <w:sz w:val="24"/>
          <w:szCs w:val="24"/>
        </w:rPr>
        <w:t>i költségvetése hite</w:t>
      </w:r>
      <w:r w:rsidRPr="00383E3D">
        <w:rPr>
          <w:rFonts w:ascii="Times New Roman" w:hAnsi="Times New Roman"/>
          <w:b/>
          <w:sz w:val="24"/>
          <w:szCs w:val="24"/>
          <w:lang w:val="x-none"/>
        </w:rPr>
        <w:t>l felvétel</w:t>
      </w:r>
      <w:r w:rsidRPr="00383E3D">
        <w:rPr>
          <w:rFonts w:ascii="Times New Roman" w:hAnsi="Times New Roman"/>
          <w:b/>
          <w:sz w:val="24"/>
          <w:szCs w:val="24"/>
        </w:rPr>
        <w:t>ével</w:t>
      </w:r>
      <w:r w:rsidRPr="00383E3D">
        <w:rPr>
          <w:rFonts w:ascii="Times New Roman" w:hAnsi="Times New Roman"/>
          <w:sz w:val="24"/>
          <w:szCs w:val="24"/>
        </w:rPr>
        <w:t xml:space="preserve"> </w:t>
      </w:r>
      <w:r w:rsidRPr="00383E3D">
        <w:rPr>
          <w:rFonts w:ascii="Times New Roman" w:hAnsi="Times New Roman"/>
          <w:b/>
          <w:sz w:val="24"/>
          <w:szCs w:val="24"/>
          <w:lang w:val="x-none"/>
        </w:rPr>
        <w:t>ne</w:t>
      </w:r>
      <w:r w:rsidRPr="00383E3D">
        <w:rPr>
          <w:rFonts w:ascii="Times New Roman" w:hAnsi="Times New Roman"/>
          <w:b/>
          <w:sz w:val="24"/>
          <w:szCs w:val="24"/>
        </w:rPr>
        <w:t>m számol,</w:t>
      </w:r>
      <w:r w:rsidRPr="00383E3D">
        <w:rPr>
          <w:rFonts w:ascii="Times New Roman" w:hAnsi="Times New Roman"/>
          <w:sz w:val="24"/>
          <w:szCs w:val="24"/>
        </w:rPr>
        <w:t xml:space="preserve"> a</w:t>
      </w:r>
      <w:r w:rsidRPr="00383E3D">
        <w:rPr>
          <w:rFonts w:ascii="Times New Roman" w:hAnsi="Times New Roman"/>
          <w:b/>
          <w:sz w:val="24"/>
          <w:szCs w:val="24"/>
        </w:rPr>
        <w:t xml:space="preserve"> </w:t>
      </w:r>
      <w:r w:rsidRPr="00383E3D">
        <w:rPr>
          <w:rFonts w:ascii="Times New Roman" w:hAnsi="Times New Roman"/>
          <w:sz w:val="24"/>
          <w:szCs w:val="24"/>
        </w:rPr>
        <w:t>gazdálkodás végrehajtását saját forrásokból tervezte.</w:t>
      </w:r>
      <w:r w:rsidRPr="00383E3D">
        <w:rPr>
          <w:rFonts w:ascii="Times New Roman" w:hAnsi="Times New Roman"/>
          <w:b/>
          <w:sz w:val="24"/>
          <w:szCs w:val="24"/>
          <w:lang w:val="x-none"/>
        </w:rPr>
        <w:t xml:space="preserve">  </w:t>
      </w:r>
    </w:p>
    <w:p w:rsidR="0032634D" w:rsidRPr="00383E3D" w:rsidRDefault="0032634D" w:rsidP="007678A9">
      <w:pPr>
        <w:widowControl w:val="0"/>
        <w:numPr>
          <w:ilvl w:val="0"/>
          <w:numId w:val="8"/>
        </w:numPr>
        <w:autoSpaceDE w:val="0"/>
        <w:autoSpaceDN w:val="0"/>
        <w:adjustRightInd w:val="0"/>
        <w:spacing w:after="0" w:line="240" w:lineRule="auto"/>
        <w:contextualSpacing/>
        <w:jc w:val="both"/>
        <w:rPr>
          <w:rFonts w:ascii="Times New Roman" w:hAnsi="Times New Roman"/>
          <w:sz w:val="24"/>
          <w:szCs w:val="24"/>
        </w:rPr>
      </w:pPr>
      <w:r w:rsidRPr="00383E3D">
        <w:rPr>
          <w:rFonts w:ascii="Times New Roman" w:hAnsi="Times New Roman"/>
          <w:b/>
          <w:sz w:val="24"/>
          <w:szCs w:val="24"/>
        </w:rPr>
        <w:t xml:space="preserve">2023. </w:t>
      </w:r>
      <w:r w:rsidRPr="00383E3D">
        <w:rPr>
          <w:rFonts w:ascii="Times New Roman" w:hAnsi="Times New Roman"/>
          <w:sz w:val="24"/>
          <w:szCs w:val="24"/>
        </w:rPr>
        <w:t xml:space="preserve">évre a tervezett </w:t>
      </w:r>
      <w:r w:rsidRPr="00383E3D">
        <w:rPr>
          <w:rFonts w:ascii="Times New Roman" w:hAnsi="Times New Roman"/>
          <w:b/>
          <w:sz w:val="24"/>
          <w:szCs w:val="24"/>
        </w:rPr>
        <w:t xml:space="preserve">építményadó </w:t>
      </w:r>
      <w:r w:rsidRPr="00383E3D">
        <w:rPr>
          <w:rFonts w:ascii="Times New Roman" w:hAnsi="Times New Roman"/>
          <w:sz w:val="24"/>
          <w:szCs w:val="24"/>
        </w:rPr>
        <w:t>2 Mrd Ft,</w:t>
      </w:r>
    </w:p>
    <w:p w:rsidR="0032634D" w:rsidRPr="00383E3D" w:rsidRDefault="0032634D" w:rsidP="007678A9">
      <w:pPr>
        <w:widowControl w:val="0"/>
        <w:numPr>
          <w:ilvl w:val="0"/>
          <w:numId w:val="8"/>
        </w:numPr>
        <w:autoSpaceDE w:val="0"/>
        <w:autoSpaceDN w:val="0"/>
        <w:adjustRightInd w:val="0"/>
        <w:spacing w:after="0" w:line="240" w:lineRule="auto"/>
        <w:contextualSpacing/>
        <w:jc w:val="both"/>
        <w:rPr>
          <w:rFonts w:ascii="Times New Roman" w:hAnsi="Times New Roman"/>
          <w:sz w:val="24"/>
          <w:szCs w:val="24"/>
        </w:rPr>
      </w:pPr>
      <w:r w:rsidRPr="00383E3D">
        <w:rPr>
          <w:rFonts w:ascii="Times New Roman" w:hAnsi="Times New Roman"/>
          <w:sz w:val="24"/>
          <w:szCs w:val="24"/>
        </w:rPr>
        <w:t>a tervezett</w:t>
      </w:r>
      <w:r w:rsidRPr="00383E3D">
        <w:rPr>
          <w:rFonts w:ascii="Times New Roman" w:hAnsi="Times New Roman"/>
          <w:b/>
          <w:sz w:val="24"/>
          <w:szCs w:val="24"/>
        </w:rPr>
        <w:t xml:space="preserve"> idegenforgalmi adó</w:t>
      </w:r>
      <w:r w:rsidRPr="00383E3D">
        <w:rPr>
          <w:rFonts w:ascii="Times New Roman" w:hAnsi="Times New Roman"/>
          <w:sz w:val="24"/>
          <w:szCs w:val="24"/>
        </w:rPr>
        <w:t xml:space="preserve"> bevétel 1 Mrd Ft,</w:t>
      </w:r>
    </w:p>
    <w:p w:rsidR="0032634D" w:rsidRPr="00383E3D" w:rsidRDefault="0032634D" w:rsidP="007678A9">
      <w:pPr>
        <w:widowControl w:val="0"/>
        <w:numPr>
          <w:ilvl w:val="0"/>
          <w:numId w:val="8"/>
        </w:numPr>
        <w:autoSpaceDE w:val="0"/>
        <w:autoSpaceDN w:val="0"/>
        <w:adjustRightInd w:val="0"/>
        <w:spacing w:after="0" w:line="240" w:lineRule="auto"/>
        <w:contextualSpacing/>
        <w:jc w:val="both"/>
        <w:rPr>
          <w:rFonts w:ascii="Times New Roman" w:hAnsi="Times New Roman"/>
          <w:sz w:val="24"/>
          <w:szCs w:val="24"/>
        </w:rPr>
      </w:pPr>
      <w:r w:rsidRPr="00383E3D">
        <w:rPr>
          <w:rFonts w:ascii="Times New Roman" w:hAnsi="Times New Roman"/>
          <w:sz w:val="24"/>
          <w:szCs w:val="24"/>
        </w:rPr>
        <w:t xml:space="preserve">a helyi iparűzési adó bevétel 7 690 243 ezer Ft. </w:t>
      </w:r>
    </w:p>
    <w:p w:rsidR="0032634D" w:rsidRPr="00383E3D" w:rsidRDefault="0032634D" w:rsidP="0032634D">
      <w:pPr>
        <w:widowControl w:val="0"/>
        <w:autoSpaceDE w:val="0"/>
        <w:autoSpaceDN w:val="0"/>
        <w:adjustRightInd w:val="0"/>
        <w:spacing w:after="0" w:line="240" w:lineRule="auto"/>
        <w:contextualSpacing/>
        <w:jc w:val="both"/>
        <w:rPr>
          <w:rFonts w:ascii="Times New Roman" w:hAnsi="Times New Roman"/>
          <w:sz w:val="24"/>
          <w:szCs w:val="24"/>
          <w:highlight w:val="yellow"/>
        </w:rPr>
      </w:pPr>
    </w:p>
    <w:p w:rsidR="0032634D" w:rsidRDefault="0032634D" w:rsidP="0032634D">
      <w:pPr>
        <w:widowControl w:val="0"/>
        <w:autoSpaceDE w:val="0"/>
        <w:autoSpaceDN w:val="0"/>
        <w:adjustRightInd w:val="0"/>
        <w:spacing w:after="0" w:line="240" w:lineRule="auto"/>
        <w:jc w:val="both"/>
        <w:rPr>
          <w:rFonts w:ascii="Times New Roman" w:hAnsi="Times New Roman"/>
          <w:sz w:val="24"/>
          <w:szCs w:val="24"/>
        </w:rPr>
      </w:pPr>
      <w:r w:rsidRPr="00383E3D">
        <w:rPr>
          <w:rFonts w:ascii="Times New Roman" w:hAnsi="Times New Roman"/>
          <w:sz w:val="24"/>
          <w:szCs w:val="24"/>
        </w:rPr>
        <w:t xml:space="preserve">Az éves költségvetés </w:t>
      </w:r>
      <w:proofErr w:type="spellStart"/>
      <w:r w:rsidRPr="00383E3D">
        <w:rPr>
          <w:rFonts w:ascii="Times New Roman" w:hAnsi="Times New Roman"/>
          <w:sz w:val="24"/>
          <w:szCs w:val="24"/>
        </w:rPr>
        <w:t>főösszeg</w:t>
      </w:r>
      <w:proofErr w:type="spellEnd"/>
      <w:r w:rsidRPr="00383E3D">
        <w:rPr>
          <w:rFonts w:ascii="Times New Roman" w:hAnsi="Times New Roman"/>
          <w:sz w:val="24"/>
          <w:szCs w:val="24"/>
        </w:rPr>
        <w:t xml:space="preserve"> változásai 2020-2023 (ezer Ft-ban)</w:t>
      </w:r>
    </w:p>
    <w:p w:rsidR="0032634D" w:rsidRPr="00383E3D" w:rsidRDefault="0032634D" w:rsidP="0032634D">
      <w:pPr>
        <w:widowControl w:val="0"/>
        <w:autoSpaceDE w:val="0"/>
        <w:autoSpaceDN w:val="0"/>
        <w:adjustRightInd w:val="0"/>
        <w:spacing w:after="0" w:line="240" w:lineRule="auto"/>
        <w:jc w:val="both"/>
        <w:rPr>
          <w:rFonts w:ascii="Times New Roman" w:hAnsi="Times New Roman"/>
          <w:sz w:val="24"/>
          <w:szCs w:val="24"/>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1296"/>
        <w:gridCol w:w="1296"/>
        <w:gridCol w:w="1296"/>
        <w:gridCol w:w="1296"/>
        <w:gridCol w:w="1296"/>
        <w:gridCol w:w="1296"/>
        <w:gridCol w:w="1296"/>
      </w:tblGrid>
      <w:tr w:rsidR="0032634D" w:rsidRPr="00383E3D" w:rsidTr="0032634D">
        <w:trPr>
          <w:trHeight w:val="921"/>
        </w:trPr>
        <w:tc>
          <w:tcPr>
            <w:tcW w:w="112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Év</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2020. eredeti</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2020. év végi</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2021. eredeti</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2021. év végi</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2022. eredeti</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2022. év végi</w:t>
            </w:r>
          </w:p>
        </w:tc>
        <w:tc>
          <w:tcPr>
            <w:tcW w:w="1163"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2023. eredeti</w:t>
            </w:r>
          </w:p>
        </w:tc>
      </w:tr>
      <w:tr w:rsidR="0032634D" w:rsidRPr="00383E3D" w:rsidTr="0032634D">
        <w:trPr>
          <w:trHeight w:val="571"/>
        </w:trPr>
        <w:tc>
          <w:tcPr>
            <w:tcW w:w="112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proofErr w:type="spellStart"/>
            <w:r w:rsidRPr="00383E3D">
              <w:rPr>
                <w:rFonts w:ascii="Times New Roman" w:hAnsi="Times New Roman"/>
                <w:b/>
                <w:bCs/>
                <w:sz w:val="24"/>
                <w:szCs w:val="24"/>
              </w:rPr>
              <w:t>Főösszeg</w:t>
            </w:r>
            <w:proofErr w:type="spellEnd"/>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30.224.040</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35.264.789</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28.413.223</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50.403.540</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33.213.167</w:t>
            </w:r>
          </w:p>
        </w:tc>
        <w:tc>
          <w:tcPr>
            <w:tcW w:w="1296"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37.217.361</w:t>
            </w:r>
          </w:p>
        </w:tc>
        <w:tc>
          <w:tcPr>
            <w:tcW w:w="1163" w:type="dxa"/>
            <w:shd w:val="clear" w:color="auto" w:fill="auto"/>
          </w:tcPr>
          <w:p w:rsidR="0032634D" w:rsidRPr="00383E3D" w:rsidRDefault="0032634D" w:rsidP="0032634D">
            <w:pPr>
              <w:widowControl w:val="0"/>
              <w:autoSpaceDE w:val="0"/>
              <w:autoSpaceDN w:val="0"/>
              <w:adjustRightInd w:val="0"/>
              <w:spacing w:after="0" w:line="240" w:lineRule="auto"/>
              <w:jc w:val="both"/>
              <w:rPr>
                <w:rFonts w:ascii="Times New Roman" w:hAnsi="Times New Roman"/>
                <w:b/>
                <w:bCs/>
                <w:sz w:val="24"/>
                <w:szCs w:val="24"/>
              </w:rPr>
            </w:pPr>
            <w:r w:rsidRPr="00383E3D">
              <w:rPr>
                <w:rFonts w:ascii="Times New Roman" w:hAnsi="Times New Roman"/>
                <w:b/>
                <w:bCs/>
                <w:sz w:val="24"/>
                <w:szCs w:val="24"/>
              </w:rPr>
              <w:t>42.115.583</w:t>
            </w:r>
          </w:p>
        </w:tc>
      </w:tr>
    </w:tbl>
    <w:p w:rsidR="0032634D" w:rsidRPr="00383E3D" w:rsidRDefault="0032634D" w:rsidP="0032634D">
      <w:pPr>
        <w:widowControl w:val="0"/>
        <w:autoSpaceDE w:val="0"/>
        <w:autoSpaceDN w:val="0"/>
        <w:adjustRightInd w:val="0"/>
        <w:spacing w:after="0" w:line="240" w:lineRule="auto"/>
        <w:jc w:val="both"/>
        <w:rPr>
          <w:rFonts w:ascii="Times New Roman" w:hAnsi="Times New Roman"/>
          <w:bCs/>
          <w:sz w:val="24"/>
          <w:szCs w:val="24"/>
          <w:lang w:val="x-none"/>
        </w:rPr>
      </w:pPr>
    </w:p>
    <w:p w:rsidR="0032634D" w:rsidRPr="00383E3D" w:rsidRDefault="0032634D" w:rsidP="0032634D">
      <w:pPr>
        <w:widowControl w:val="0"/>
        <w:autoSpaceDE w:val="0"/>
        <w:autoSpaceDN w:val="0"/>
        <w:adjustRightInd w:val="0"/>
        <w:spacing w:after="0" w:line="240" w:lineRule="auto"/>
        <w:jc w:val="both"/>
        <w:rPr>
          <w:rFonts w:ascii="Times New Roman" w:hAnsi="Times New Roman"/>
          <w:bCs/>
          <w:sz w:val="24"/>
          <w:szCs w:val="24"/>
        </w:rPr>
      </w:pPr>
      <w:r w:rsidRPr="00383E3D">
        <w:rPr>
          <w:rFonts w:ascii="Times New Roman" w:hAnsi="Times New Roman"/>
          <w:bCs/>
          <w:sz w:val="24"/>
          <w:szCs w:val="24"/>
        </w:rPr>
        <w:t xml:space="preserve">A </w:t>
      </w:r>
      <w:proofErr w:type="spellStart"/>
      <w:r w:rsidRPr="00383E3D">
        <w:rPr>
          <w:rFonts w:ascii="Times New Roman" w:hAnsi="Times New Roman"/>
          <w:bCs/>
          <w:sz w:val="24"/>
          <w:szCs w:val="24"/>
        </w:rPr>
        <w:t>főösszeg</w:t>
      </w:r>
      <w:proofErr w:type="spellEnd"/>
      <w:r w:rsidRPr="00383E3D">
        <w:rPr>
          <w:rFonts w:ascii="Times New Roman" w:hAnsi="Times New Roman"/>
          <w:bCs/>
          <w:sz w:val="24"/>
          <w:szCs w:val="24"/>
        </w:rPr>
        <w:t xml:space="preserve"> évközi változásának hatására a költségvetés a következő bevételi, kiadási tételekkel bővült:</w:t>
      </w:r>
    </w:p>
    <w:p w:rsidR="0032634D" w:rsidRPr="00383E3D" w:rsidRDefault="0032634D" w:rsidP="007678A9">
      <w:pPr>
        <w:pStyle w:val="Listaszerbekezds"/>
        <w:widowControl w:val="0"/>
        <w:numPr>
          <w:ilvl w:val="0"/>
          <w:numId w:val="9"/>
        </w:numPr>
        <w:autoSpaceDE w:val="0"/>
        <w:autoSpaceDN w:val="0"/>
        <w:adjustRightInd w:val="0"/>
        <w:spacing w:after="0" w:line="240" w:lineRule="auto"/>
        <w:contextualSpacing w:val="0"/>
        <w:jc w:val="both"/>
        <w:rPr>
          <w:rFonts w:ascii="Times New Roman" w:hAnsi="Times New Roman"/>
          <w:sz w:val="24"/>
          <w:szCs w:val="24"/>
        </w:rPr>
      </w:pPr>
      <w:r w:rsidRPr="00383E3D">
        <w:rPr>
          <w:rFonts w:ascii="Times New Roman" w:hAnsi="Times New Roman"/>
          <w:sz w:val="24"/>
          <w:szCs w:val="24"/>
        </w:rPr>
        <w:t xml:space="preserve">az előző évi költségvetési maradvány igénybevétele, további </w:t>
      </w:r>
      <w:proofErr w:type="gramStart"/>
      <w:r w:rsidRPr="00383E3D">
        <w:rPr>
          <w:rFonts w:ascii="Times New Roman" w:hAnsi="Times New Roman"/>
          <w:sz w:val="24"/>
          <w:szCs w:val="24"/>
        </w:rPr>
        <w:t>finanszírozási</w:t>
      </w:r>
      <w:proofErr w:type="gramEnd"/>
      <w:r w:rsidRPr="00383E3D">
        <w:rPr>
          <w:rFonts w:ascii="Times New Roman" w:hAnsi="Times New Roman"/>
          <w:sz w:val="24"/>
          <w:szCs w:val="24"/>
        </w:rPr>
        <w:t xml:space="preserve"> bevételek és kiadások összege,</w:t>
      </w:r>
    </w:p>
    <w:p w:rsidR="0032634D" w:rsidRPr="00383E3D" w:rsidRDefault="0032634D" w:rsidP="007678A9">
      <w:pPr>
        <w:pStyle w:val="Listaszerbekezds"/>
        <w:widowControl w:val="0"/>
        <w:numPr>
          <w:ilvl w:val="0"/>
          <w:numId w:val="9"/>
        </w:numPr>
        <w:autoSpaceDE w:val="0"/>
        <w:autoSpaceDN w:val="0"/>
        <w:adjustRightInd w:val="0"/>
        <w:spacing w:after="0" w:line="240" w:lineRule="auto"/>
        <w:contextualSpacing w:val="0"/>
        <w:jc w:val="both"/>
        <w:rPr>
          <w:rFonts w:ascii="Times New Roman" w:hAnsi="Times New Roman"/>
          <w:sz w:val="24"/>
          <w:szCs w:val="24"/>
        </w:rPr>
      </w:pPr>
      <w:r w:rsidRPr="00383E3D">
        <w:rPr>
          <w:rFonts w:ascii="Times New Roman" w:hAnsi="Times New Roman"/>
          <w:sz w:val="24"/>
          <w:szCs w:val="24"/>
        </w:rPr>
        <w:t>a központi költségvetésből az év közben biztosított előirányzatok, a központi fejezetektől származó átvett pénzeszközök,</w:t>
      </w:r>
    </w:p>
    <w:p w:rsidR="0032634D" w:rsidRPr="00383E3D" w:rsidRDefault="0032634D" w:rsidP="007678A9">
      <w:pPr>
        <w:pStyle w:val="Listaszerbekezds"/>
        <w:widowControl w:val="0"/>
        <w:numPr>
          <w:ilvl w:val="0"/>
          <w:numId w:val="9"/>
        </w:numPr>
        <w:autoSpaceDE w:val="0"/>
        <w:autoSpaceDN w:val="0"/>
        <w:adjustRightInd w:val="0"/>
        <w:spacing w:after="0" w:line="240" w:lineRule="auto"/>
        <w:contextualSpacing w:val="0"/>
        <w:jc w:val="both"/>
        <w:rPr>
          <w:rFonts w:ascii="Times New Roman" w:hAnsi="Times New Roman"/>
          <w:sz w:val="24"/>
          <w:szCs w:val="24"/>
        </w:rPr>
      </w:pPr>
      <w:r w:rsidRPr="00383E3D">
        <w:rPr>
          <w:rFonts w:ascii="Times New Roman" w:hAnsi="Times New Roman"/>
          <w:sz w:val="24"/>
          <w:szCs w:val="24"/>
        </w:rPr>
        <w:t>pályázatokhoz kapcsolódó pénzeszközök, a pályázatok előkészítésével, végrehajtásával kapcsolatos kiadások,</w:t>
      </w:r>
    </w:p>
    <w:p w:rsidR="0032634D" w:rsidRPr="00383E3D" w:rsidRDefault="0032634D" w:rsidP="007678A9">
      <w:pPr>
        <w:pStyle w:val="Listaszerbekezds"/>
        <w:widowControl w:val="0"/>
        <w:numPr>
          <w:ilvl w:val="0"/>
          <w:numId w:val="9"/>
        </w:numPr>
        <w:autoSpaceDE w:val="0"/>
        <w:autoSpaceDN w:val="0"/>
        <w:adjustRightInd w:val="0"/>
        <w:spacing w:after="0" w:line="240" w:lineRule="auto"/>
        <w:contextualSpacing w:val="0"/>
        <w:jc w:val="both"/>
        <w:rPr>
          <w:rFonts w:ascii="Times New Roman" w:hAnsi="Times New Roman"/>
          <w:sz w:val="24"/>
          <w:szCs w:val="24"/>
        </w:rPr>
      </w:pPr>
      <w:r w:rsidRPr="00383E3D">
        <w:rPr>
          <w:rFonts w:ascii="Times New Roman" w:hAnsi="Times New Roman"/>
          <w:sz w:val="24"/>
          <w:szCs w:val="24"/>
        </w:rPr>
        <w:t>a polgármesterre átruházott hatáskörben, valamint az intézményi hatáskörben, továbbá intézményi kezdeményezésre végrehajtott átcsoportosítások, előirányzat-módosítások tervbevétele,</w:t>
      </w:r>
    </w:p>
    <w:p w:rsidR="0032634D" w:rsidRPr="00383E3D" w:rsidRDefault="0032634D" w:rsidP="007678A9">
      <w:pPr>
        <w:pStyle w:val="Listaszerbekezds"/>
        <w:widowControl w:val="0"/>
        <w:numPr>
          <w:ilvl w:val="0"/>
          <w:numId w:val="9"/>
        </w:numPr>
        <w:autoSpaceDE w:val="0"/>
        <w:autoSpaceDN w:val="0"/>
        <w:adjustRightInd w:val="0"/>
        <w:spacing w:after="0" w:line="240" w:lineRule="auto"/>
        <w:contextualSpacing w:val="0"/>
        <w:jc w:val="both"/>
        <w:rPr>
          <w:rFonts w:ascii="Times New Roman" w:hAnsi="Times New Roman"/>
          <w:sz w:val="24"/>
          <w:szCs w:val="24"/>
        </w:rPr>
      </w:pPr>
      <w:r w:rsidRPr="00383E3D">
        <w:rPr>
          <w:rFonts w:ascii="Times New Roman" w:hAnsi="Times New Roman"/>
          <w:sz w:val="24"/>
          <w:szCs w:val="24"/>
        </w:rPr>
        <w:t>a Képviselő-testület ülésein elfogadott szakmai feladatokat érintő előirányzat-változások.</w:t>
      </w:r>
    </w:p>
    <w:p w:rsidR="0032634D" w:rsidRPr="00383E3D" w:rsidRDefault="0032634D" w:rsidP="0032634D">
      <w:pPr>
        <w:spacing w:after="0" w:line="240" w:lineRule="auto"/>
        <w:jc w:val="both"/>
        <w:rPr>
          <w:rFonts w:ascii="Times New Roman" w:hAnsi="Times New Roman"/>
          <w:sz w:val="24"/>
          <w:szCs w:val="24"/>
        </w:rPr>
      </w:pP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 xml:space="preserve">Az önkormányzat és az általa irányított költségvetési szervek, valamint a nemzetiségi önkormányzatok esetében a Magyar Államkincstár szabályszerűségi pénzügyi ellenőrzést kezdett 2023. július 1. napjával. Az ellenőrzés várható időtartama 2023. július 1-től – 2024. június 30-ig terjedő időszak. A szabályszerűségi, pénzügyi ellenőrzés a 2023. évi könyvvezetési kötelezettségek, a teljesítendő adatszolgáltatási kötelezettségek, és az éves költségvetési beszámolókkal kapcsolatban kerül lefolytatásra. Az ellenőrzés mintavételezés alapján bekért </w:t>
      </w:r>
      <w:proofErr w:type="gramStart"/>
      <w:r w:rsidRPr="00383E3D">
        <w:rPr>
          <w:rFonts w:ascii="Times New Roman" w:hAnsi="Times New Roman"/>
          <w:sz w:val="24"/>
          <w:szCs w:val="24"/>
        </w:rPr>
        <w:t>dokumentumok</w:t>
      </w:r>
      <w:proofErr w:type="gramEnd"/>
      <w:r w:rsidRPr="00383E3D">
        <w:rPr>
          <w:rFonts w:ascii="Times New Roman" w:hAnsi="Times New Roman"/>
          <w:sz w:val="24"/>
          <w:szCs w:val="24"/>
        </w:rPr>
        <w:t xml:space="preserve"> határidőre megküldésre kerültek. Az első helyszíni ellenőrzés is megtörtént szeptember hónapban. 2023. november 30-án érkezett meg intézményenként a közbenső megállapításokat és javaslatokat tartalmazó táblázat, melyről az érintett költségvetési szerveket tájékoztattuk. A megállapítások alapján gazdálkodási szabályzatok kerültek felülvizsgálatra, és módosításra, továbbá néhány könyvelési tétel esetében </w:t>
      </w:r>
      <w:proofErr w:type="spellStart"/>
      <w:r w:rsidRPr="00383E3D">
        <w:rPr>
          <w:rFonts w:ascii="Times New Roman" w:hAnsi="Times New Roman"/>
          <w:sz w:val="24"/>
          <w:szCs w:val="24"/>
        </w:rPr>
        <w:t>cofog</w:t>
      </w:r>
      <w:proofErr w:type="spellEnd"/>
      <w:r w:rsidRPr="00383E3D">
        <w:rPr>
          <w:rFonts w:ascii="Times New Roman" w:hAnsi="Times New Roman"/>
          <w:sz w:val="24"/>
          <w:szCs w:val="24"/>
        </w:rPr>
        <w:t xml:space="preserve">-kódok kerültek javításra. </w:t>
      </w:r>
    </w:p>
    <w:p w:rsidR="0032634D" w:rsidRPr="00383E3D" w:rsidRDefault="0032634D" w:rsidP="0032634D">
      <w:pPr>
        <w:spacing w:after="0" w:line="240" w:lineRule="auto"/>
        <w:jc w:val="both"/>
        <w:rPr>
          <w:rFonts w:ascii="Times New Roman" w:hAnsi="Times New Roman"/>
          <w:sz w:val="24"/>
          <w:szCs w:val="24"/>
        </w:rPr>
      </w:pPr>
      <w:r w:rsidRPr="00383E3D">
        <w:rPr>
          <w:rFonts w:ascii="Times New Roman" w:hAnsi="Times New Roman"/>
          <w:sz w:val="24"/>
          <w:szCs w:val="24"/>
        </w:rPr>
        <w:t xml:space="preserve">A vizsgálat 2024. januárban folytatódik további </w:t>
      </w:r>
      <w:proofErr w:type="gramStart"/>
      <w:r w:rsidRPr="00383E3D">
        <w:rPr>
          <w:rFonts w:ascii="Times New Roman" w:hAnsi="Times New Roman"/>
          <w:sz w:val="24"/>
          <w:szCs w:val="24"/>
        </w:rPr>
        <w:t>dokumentumok</w:t>
      </w:r>
      <w:proofErr w:type="gramEnd"/>
      <w:r w:rsidRPr="00383E3D">
        <w:rPr>
          <w:rFonts w:ascii="Times New Roman" w:hAnsi="Times New Roman"/>
          <w:sz w:val="24"/>
          <w:szCs w:val="24"/>
        </w:rPr>
        <w:t xml:space="preserve"> bekérésével, valamint helyszíni ellenőrzéssel.</w:t>
      </w:r>
    </w:p>
    <w:p w:rsidR="0032634D" w:rsidRPr="00F96421" w:rsidRDefault="0032634D" w:rsidP="0032634D">
      <w:pPr>
        <w:widowControl w:val="0"/>
        <w:autoSpaceDE w:val="0"/>
        <w:autoSpaceDN w:val="0"/>
        <w:adjustRightInd w:val="0"/>
        <w:spacing w:after="0" w:line="240" w:lineRule="auto"/>
        <w:rPr>
          <w:rFonts w:ascii="Times New Roman" w:hAnsi="Times New Roman"/>
          <w:b/>
          <w:bCs/>
          <w:sz w:val="24"/>
          <w:szCs w:val="24"/>
          <w:u w:val="single"/>
        </w:rPr>
      </w:pPr>
    </w:p>
    <w:p w:rsidR="0032634D" w:rsidRDefault="0032634D" w:rsidP="00F96421">
      <w:pPr>
        <w:spacing w:after="0" w:line="240" w:lineRule="auto"/>
        <w:jc w:val="center"/>
        <w:rPr>
          <w:rFonts w:ascii="Times New Roman" w:hAnsi="Times New Roman"/>
          <w:b/>
          <w:sz w:val="28"/>
          <w:szCs w:val="24"/>
          <w:u w:val="single"/>
          <w:lang w:eastAsia="x-none"/>
        </w:rPr>
      </w:pPr>
    </w:p>
    <w:p w:rsidR="0032634D" w:rsidRPr="005012DB" w:rsidRDefault="0032634D" w:rsidP="0032634D">
      <w:pPr>
        <w:spacing w:after="0" w:line="240" w:lineRule="auto"/>
        <w:jc w:val="center"/>
        <w:rPr>
          <w:rFonts w:ascii="Times New Roman" w:hAnsi="Times New Roman"/>
          <w:b/>
          <w:sz w:val="28"/>
          <w:szCs w:val="24"/>
          <w:u w:val="single"/>
        </w:rPr>
      </w:pPr>
      <w:r w:rsidRPr="005012DB">
        <w:rPr>
          <w:rFonts w:ascii="Times New Roman" w:hAnsi="Times New Roman"/>
          <w:b/>
          <w:sz w:val="28"/>
          <w:szCs w:val="24"/>
          <w:u w:val="single"/>
        </w:rPr>
        <w:t>Városüzemeltetési Iroda</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widowControl w:val="0"/>
        <w:autoSpaceDE w:val="0"/>
        <w:autoSpaceDN w:val="0"/>
        <w:adjustRightInd w:val="0"/>
        <w:spacing w:after="0" w:line="240" w:lineRule="auto"/>
        <w:rPr>
          <w:rFonts w:ascii="Times New Roman" w:hAnsi="Times New Roman"/>
          <w:b/>
          <w:bCs/>
          <w:sz w:val="24"/>
          <w:szCs w:val="24"/>
          <w:u w:val="single"/>
        </w:rPr>
      </w:pPr>
    </w:p>
    <w:p w:rsidR="0032634D" w:rsidRPr="002940FE" w:rsidRDefault="0032634D" w:rsidP="002940FE">
      <w:pPr>
        <w:spacing w:after="0" w:line="240" w:lineRule="auto"/>
        <w:jc w:val="center"/>
        <w:rPr>
          <w:rFonts w:ascii="Times New Roman" w:hAnsi="Times New Roman"/>
          <w:b/>
          <w:i/>
          <w:sz w:val="26"/>
          <w:szCs w:val="26"/>
        </w:rPr>
      </w:pPr>
      <w:r w:rsidRPr="002940FE">
        <w:rPr>
          <w:rFonts w:ascii="Times New Roman" w:hAnsi="Times New Roman"/>
          <w:b/>
          <w:i/>
          <w:sz w:val="26"/>
          <w:szCs w:val="26"/>
        </w:rPr>
        <w:t>Beruházások és felújítások</w:t>
      </w:r>
    </w:p>
    <w:p w:rsidR="0032634D" w:rsidRPr="00F96421" w:rsidRDefault="0032634D" w:rsidP="0032634D">
      <w:pPr>
        <w:spacing w:after="0" w:line="240" w:lineRule="auto"/>
        <w:jc w:val="both"/>
        <w:rPr>
          <w:rFonts w:ascii="Times New Roman" w:hAnsi="Times New Roman"/>
          <w:b/>
          <w:sz w:val="24"/>
          <w:szCs w:val="24"/>
          <w:u w:val="single"/>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Takarékossági szempontokból az idei halasztható beruházások és felújítások elmaradtak, így nem történt útfelújítás, sem középületek magasépítési felújítása, beruházása </w:t>
      </w:r>
      <w:r w:rsidR="0004744A">
        <w:rPr>
          <w:rFonts w:ascii="Times New Roman" w:hAnsi="Times New Roman"/>
          <w:sz w:val="24"/>
          <w:szCs w:val="24"/>
        </w:rPr>
        <w:t>az Iroda</w:t>
      </w:r>
      <w:r w:rsidRPr="00F96421">
        <w:rPr>
          <w:rFonts w:ascii="Times New Roman" w:hAnsi="Times New Roman"/>
          <w:sz w:val="24"/>
          <w:szCs w:val="24"/>
        </w:rPr>
        <w:t xml:space="preserve"> lebonyolításában.</w:t>
      </w:r>
    </w:p>
    <w:p w:rsidR="0032634D" w:rsidRPr="00F96421" w:rsidRDefault="0032634D" w:rsidP="007678A9">
      <w:pPr>
        <w:numPr>
          <w:ilvl w:val="0"/>
          <w:numId w:val="22"/>
        </w:numPr>
        <w:spacing w:after="0" w:line="240" w:lineRule="auto"/>
        <w:jc w:val="both"/>
        <w:rPr>
          <w:rFonts w:ascii="Times New Roman" w:hAnsi="Times New Roman"/>
          <w:b/>
          <w:bCs/>
          <w:sz w:val="24"/>
          <w:szCs w:val="24"/>
        </w:rPr>
      </w:pPr>
      <w:r w:rsidRPr="00F96421">
        <w:rPr>
          <w:rFonts w:ascii="Times New Roman" w:hAnsi="Times New Roman"/>
          <w:b/>
          <w:bCs/>
          <w:sz w:val="24"/>
          <w:szCs w:val="24"/>
        </w:rPr>
        <w:t xml:space="preserve">Klauzál téri közpark felújítása – </w:t>
      </w:r>
      <w:r w:rsidRPr="00F96421">
        <w:rPr>
          <w:rFonts w:ascii="Times New Roman" w:hAnsi="Times New Roman"/>
          <w:sz w:val="24"/>
          <w:szCs w:val="24"/>
        </w:rPr>
        <w:t>Az Erzsébetváros Kft.-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 xml:space="preserve"> kötött </w:t>
      </w:r>
      <w:proofErr w:type="spellStart"/>
      <w:r w:rsidRPr="00F96421">
        <w:rPr>
          <w:rFonts w:ascii="Times New Roman" w:hAnsi="Times New Roman"/>
          <w:sz w:val="24"/>
          <w:szCs w:val="24"/>
        </w:rPr>
        <w:t>bonyolítói</w:t>
      </w:r>
      <w:proofErr w:type="spellEnd"/>
      <w:r w:rsidRPr="00F96421">
        <w:rPr>
          <w:rFonts w:ascii="Times New Roman" w:hAnsi="Times New Roman"/>
          <w:sz w:val="24"/>
          <w:szCs w:val="24"/>
        </w:rPr>
        <w:t xml:space="preserve"> szerződés keretében az Erzsébetváros Kft. elvégezte a megismételt közbeszerzési eljárás lebonyolítását, a kivitelezési szerződéskötés folyamatban van.</w:t>
      </w:r>
    </w:p>
    <w:p w:rsidR="0032634D" w:rsidRPr="00F96421" w:rsidRDefault="0032634D" w:rsidP="007678A9">
      <w:pPr>
        <w:numPr>
          <w:ilvl w:val="0"/>
          <w:numId w:val="22"/>
        </w:numPr>
        <w:spacing w:after="0" w:line="240" w:lineRule="auto"/>
        <w:jc w:val="both"/>
        <w:rPr>
          <w:rFonts w:ascii="Times New Roman" w:hAnsi="Times New Roman"/>
          <w:sz w:val="24"/>
          <w:szCs w:val="24"/>
        </w:rPr>
      </w:pPr>
      <w:r w:rsidRPr="00F96421">
        <w:rPr>
          <w:rFonts w:ascii="Times New Roman" w:hAnsi="Times New Roman"/>
          <w:b/>
          <w:bCs/>
          <w:sz w:val="24"/>
          <w:szCs w:val="24"/>
        </w:rPr>
        <w:t>Önkormányzati fenntartású óvodák</w:t>
      </w:r>
      <w:r w:rsidRPr="00F96421">
        <w:rPr>
          <w:rFonts w:ascii="Times New Roman" w:hAnsi="Times New Roman"/>
          <w:sz w:val="24"/>
          <w:szCs w:val="24"/>
        </w:rPr>
        <w:t xml:space="preserve"> kisebb építési jellegű beruházási és felújítási munkái a nyár folyamán folyamatosan történtek.</w:t>
      </w:r>
    </w:p>
    <w:p w:rsidR="0032634D" w:rsidRPr="00F96421" w:rsidRDefault="0032634D" w:rsidP="007678A9">
      <w:pPr>
        <w:numPr>
          <w:ilvl w:val="0"/>
          <w:numId w:val="22"/>
        </w:numPr>
        <w:spacing w:after="0" w:line="240" w:lineRule="auto"/>
        <w:jc w:val="both"/>
        <w:rPr>
          <w:rFonts w:ascii="Times New Roman" w:hAnsi="Times New Roman"/>
          <w:sz w:val="24"/>
          <w:szCs w:val="24"/>
        </w:rPr>
      </w:pPr>
      <w:r w:rsidRPr="00F96421">
        <w:rPr>
          <w:rFonts w:ascii="Times New Roman" w:hAnsi="Times New Roman"/>
          <w:b/>
          <w:bCs/>
          <w:sz w:val="24"/>
          <w:szCs w:val="24"/>
        </w:rPr>
        <w:t xml:space="preserve">kutyafuttatók karbantartása </w:t>
      </w:r>
      <w:r w:rsidRPr="00F96421">
        <w:rPr>
          <w:rFonts w:ascii="Times New Roman" w:hAnsi="Times New Roman"/>
          <w:sz w:val="24"/>
          <w:szCs w:val="24"/>
        </w:rPr>
        <w:t>tárgyában az Erzsébetváros Kft-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 xml:space="preserve"> szerződés 2022. december 21. napján került megkötésére bruttó 12.573.000,-Ft összeggel, melyet havi rendszerességgel végeznek. Ezen szerződés keretében folyamatosan megvalósul a kutyafuttatók területén a gyöngykavics </w:t>
      </w:r>
      <w:proofErr w:type="spellStart"/>
      <w:r w:rsidRPr="00F96421">
        <w:rPr>
          <w:rFonts w:ascii="Times New Roman" w:hAnsi="Times New Roman"/>
          <w:sz w:val="24"/>
          <w:szCs w:val="24"/>
        </w:rPr>
        <w:t>egyenletességének</w:t>
      </w:r>
      <w:proofErr w:type="spellEnd"/>
      <w:r w:rsidRPr="00F96421">
        <w:rPr>
          <w:rFonts w:ascii="Times New Roman" w:hAnsi="Times New Roman"/>
          <w:sz w:val="24"/>
          <w:szCs w:val="24"/>
        </w:rPr>
        <w:t xml:space="preserve"> biztosítása, valamint a kutyatulajdonosok által a futtatóban hagyott kutyaürülék összeszedése.</w:t>
      </w:r>
    </w:p>
    <w:p w:rsidR="0032634D" w:rsidRPr="00F96421" w:rsidRDefault="0032634D" w:rsidP="007678A9">
      <w:pPr>
        <w:numPr>
          <w:ilvl w:val="0"/>
          <w:numId w:val="22"/>
        </w:numPr>
        <w:spacing w:after="0" w:line="240" w:lineRule="auto"/>
        <w:jc w:val="both"/>
        <w:rPr>
          <w:rFonts w:ascii="Times New Roman" w:hAnsi="Times New Roman"/>
          <w:b/>
          <w:bCs/>
          <w:sz w:val="24"/>
          <w:szCs w:val="24"/>
        </w:rPr>
      </w:pPr>
      <w:r w:rsidRPr="00F96421">
        <w:rPr>
          <w:rFonts w:ascii="Times New Roman" w:hAnsi="Times New Roman"/>
          <w:b/>
          <w:bCs/>
          <w:sz w:val="24"/>
          <w:szCs w:val="24"/>
        </w:rPr>
        <w:t xml:space="preserve">épületek, műemlékek, építmények, utcabútorok felületéről falfirkák, graffitik, plakátok, hirdetmények, </w:t>
      </w:r>
      <w:proofErr w:type="spellStart"/>
      <w:r w:rsidRPr="00F96421">
        <w:rPr>
          <w:rFonts w:ascii="Times New Roman" w:hAnsi="Times New Roman"/>
          <w:b/>
          <w:bCs/>
          <w:sz w:val="24"/>
          <w:szCs w:val="24"/>
        </w:rPr>
        <w:t>ragasztványok</w:t>
      </w:r>
      <w:proofErr w:type="spellEnd"/>
      <w:r w:rsidRPr="00F96421">
        <w:rPr>
          <w:rFonts w:ascii="Times New Roman" w:hAnsi="Times New Roman"/>
          <w:b/>
          <w:bCs/>
          <w:sz w:val="24"/>
          <w:szCs w:val="24"/>
        </w:rPr>
        <w:t xml:space="preserve"> eltávolítása - </w:t>
      </w:r>
      <w:r w:rsidRPr="00F96421">
        <w:rPr>
          <w:rFonts w:ascii="Times New Roman" w:hAnsi="Times New Roman"/>
          <w:sz w:val="24"/>
          <w:szCs w:val="24"/>
        </w:rPr>
        <w:t>Lakossági vagy képviselői bejelentést, helyszínelést követően, a firkával, hirdetményekkel érintett felületek rögzítésre kerülnek. Az érintett társasházakat megkeressük. A küldött hozzájárulásuk beérkezése függvényében kerül sor az Erzsébetváros Kft.-</w:t>
      </w:r>
      <w:proofErr w:type="spellStart"/>
      <w:r w:rsidRPr="00F96421">
        <w:rPr>
          <w:rFonts w:ascii="Times New Roman" w:hAnsi="Times New Roman"/>
          <w:sz w:val="24"/>
          <w:szCs w:val="24"/>
        </w:rPr>
        <w:t>től</w:t>
      </w:r>
      <w:proofErr w:type="spellEnd"/>
      <w:r w:rsidRPr="00F96421">
        <w:rPr>
          <w:rFonts w:ascii="Times New Roman" w:hAnsi="Times New Roman"/>
          <w:sz w:val="24"/>
          <w:szCs w:val="24"/>
        </w:rPr>
        <w:t xml:space="preserve"> árajánlat bekérésére, a firkamentesítés elvégeztetésére. Év közben az igények megnövekedése miatt az éves keretet nettó 1,5 millió forinttal meg kellett emelni. </w:t>
      </w:r>
    </w:p>
    <w:p w:rsidR="0032634D" w:rsidRPr="00F96421" w:rsidRDefault="0032634D" w:rsidP="007678A9">
      <w:pPr>
        <w:numPr>
          <w:ilvl w:val="0"/>
          <w:numId w:val="22"/>
        </w:numPr>
        <w:spacing w:after="0" w:line="240" w:lineRule="auto"/>
        <w:jc w:val="both"/>
        <w:rPr>
          <w:rFonts w:ascii="Times New Roman" w:hAnsi="Times New Roman"/>
          <w:b/>
          <w:bCs/>
          <w:sz w:val="24"/>
          <w:szCs w:val="24"/>
        </w:rPr>
      </w:pPr>
      <w:r w:rsidRPr="00F96421">
        <w:rPr>
          <w:rFonts w:ascii="Times New Roman" w:hAnsi="Times New Roman"/>
          <w:b/>
          <w:bCs/>
          <w:sz w:val="24"/>
          <w:szCs w:val="24"/>
        </w:rPr>
        <w:t xml:space="preserve">játszótéri eszközök, ütéscsillapító burkolatok rendszeres, havi karbantartása, javítása </w:t>
      </w:r>
      <w:r w:rsidRPr="00F96421">
        <w:rPr>
          <w:rFonts w:ascii="Times New Roman" w:hAnsi="Times New Roman"/>
          <w:sz w:val="24"/>
          <w:szCs w:val="24"/>
        </w:rPr>
        <w:t>– Folyamatosan történik a játékok ellenőrzése, karbantartása, szükség szerinti javítása.</w:t>
      </w:r>
    </w:p>
    <w:p w:rsidR="0032634D" w:rsidRPr="00F96421" w:rsidRDefault="0032634D" w:rsidP="007678A9">
      <w:pPr>
        <w:numPr>
          <w:ilvl w:val="0"/>
          <w:numId w:val="22"/>
        </w:numPr>
        <w:spacing w:after="0" w:line="240" w:lineRule="auto"/>
        <w:jc w:val="both"/>
        <w:rPr>
          <w:rFonts w:ascii="Times New Roman" w:hAnsi="Times New Roman"/>
          <w:sz w:val="24"/>
          <w:szCs w:val="24"/>
        </w:rPr>
      </w:pPr>
      <w:r w:rsidRPr="00F96421">
        <w:rPr>
          <w:rFonts w:ascii="Times New Roman" w:hAnsi="Times New Roman"/>
          <w:sz w:val="24"/>
          <w:szCs w:val="24"/>
        </w:rPr>
        <w:t xml:space="preserve">Idén vált esedékessé a </w:t>
      </w:r>
      <w:r w:rsidRPr="00F96421">
        <w:rPr>
          <w:rFonts w:ascii="Times New Roman" w:hAnsi="Times New Roman"/>
          <w:b/>
          <w:bCs/>
          <w:sz w:val="24"/>
          <w:szCs w:val="24"/>
        </w:rPr>
        <w:t>játszótéri eszközök időszakos biztonsági, szabványossági felülvizsgálata, ellenőrzése</w:t>
      </w:r>
      <w:r w:rsidRPr="00F96421">
        <w:rPr>
          <w:rFonts w:ascii="Times New Roman" w:hAnsi="Times New Roman"/>
          <w:sz w:val="24"/>
          <w:szCs w:val="24"/>
        </w:rPr>
        <w:t>.</w:t>
      </w:r>
    </w:p>
    <w:p w:rsidR="0032634D" w:rsidRPr="00F96421" w:rsidRDefault="0032634D" w:rsidP="007678A9">
      <w:pPr>
        <w:numPr>
          <w:ilvl w:val="0"/>
          <w:numId w:val="22"/>
        </w:numPr>
        <w:spacing w:after="0" w:line="240" w:lineRule="auto"/>
        <w:jc w:val="both"/>
        <w:rPr>
          <w:rFonts w:ascii="Times New Roman" w:hAnsi="Times New Roman"/>
          <w:b/>
          <w:bCs/>
          <w:sz w:val="24"/>
          <w:szCs w:val="24"/>
        </w:rPr>
      </w:pPr>
      <w:r w:rsidRPr="00F96421">
        <w:rPr>
          <w:rFonts w:ascii="Times New Roman" w:hAnsi="Times New Roman"/>
          <w:b/>
          <w:bCs/>
          <w:sz w:val="24"/>
          <w:szCs w:val="24"/>
        </w:rPr>
        <w:t xml:space="preserve">talajvízfigyelő kutak ellenőrzése, méréssorozat elvégzése évi 2 alkalommal. </w:t>
      </w:r>
      <w:r w:rsidR="004D1F7D">
        <w:rPr>
          <w:rFonts w:ascii="Times New Roman" w:hAnsi="Times New Roman"/>
          <w:sz w:val="24"/>
          <w:szCs w:val="24"/>
        </w:rPr>
        <w:t>A</w:t>
      </w:r>
      <w:r w:rsidRPr="00F96421">
        <w:rPr>
          <w:rFonts w:ascii="Times New Roman" w:hAnsi="Times New Roman"/>
          <w:sz w:val="24"/>
          <w:szCs w:val="24"/>
        </w:rPr>
        <w:t xml:space="preserve"> hatályos vízjogi üzemeltetési engedély szerint monitoring kutak </w:t>
      </w:r>
      <w:r w:rsidR="004D1F7D">
        <w:rPr>
          <w:rFonts w:ascii="Times New Roman" w:hAnsi="Times New Roman"/>
          <w:sz w:val="24"/>
          <w:szCs w:val="24"/>
        </w:rPr>
        <w:t>vizsgálatának elvégeztetése,</w:t>
      </w:r>
      <w:r w:rsidRPr="00F96421">
        <w:rPr>
          <w:rFonts w:ascii="Times New Roman" w:hAnsi="Times New Roman"/>
          <w:sz w:val="24"/>
          <w:szCs w:val="24"/>
        </w:rPr>
        <w:t xml:space="preserve"> éves adatszolgáltatás, FAWA adatszolgáltatás, TSONLINE adatszolgáltatás teljesítése</w:t>
      </w:r>
    </w:p>
    <w:p w:rsidR="0032634D"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Jelentős energiát emészt fel a Városüzemeltetési Irodára érkező, de sokszor nem a hatáskörébe tartozó nagyszámú lakossági megkeresések, panaszok, kérések kezelése, megválaszolása.</w:t>
      </w:r>
    </w:p>
    <w:p w:rsidR="002940FE" w:rsidRPr="00F96421" w:rsidRDefault="002940FE"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b/>
          <w:sz w:val="24"/>
          <w:szCs w:val="24"/>
          <w:u w:val="single"/>
        </w:rPr>
      </w:pPr>
    </w:p>
    <w:p w:rsidR="0032634D" w:rsidRPr="002940FE" w:rsidRDefault="0032634D" w:rsidP="002940FE">
      <w:pPr>
        <w:spacing w:after="0" w:line="240" w:lineRule="auto"/>
        <w:jc w:val="center"/>
        <w:rPr>
          <w:rFonts w:ascii="Times New Roman" w:hAnsi="Times New Roman"/>
          <w:b/>
          <w:i/>
          <w:sz w:val="26"/>
          <w:szCs w:val="26"/>
        </w:rPr>
      </w:pPr>
      <w:r w:rsidRPr="002940FE">
        <w:rPr>
          <w:rFonts w:ascii="Times New Roman" w:hAnsi="Times New Roman"/>
          <w:b/>
          <w:i/>
          <w:sz w:val="26"/>
          <w:szCs w:val="26"/>
        </w:rPr>
        <w:t>Zöldfelület-fenntartás és környezetvédelem</w:t>
      </w:r>
    </w:p>
    <w:p w:rsidR="0032634D" w:rsidRPr="00F96421" w:rsidRDefault="0032634D" w:rsidP="0032634D">
      <w:pPr>
        <w:spacing w:after="0" w:line="240" w:lineRule="auto"/>
        <w:jc w:val="both"/>
        <w:rPr>
          <w:rFonts w:ascii="Times New Roman" w:hAnsi="Times New Roman"/>
          <w:b/>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Budapest Főváros VII. kerület Erzsébetváros Önkormányzata közigazgatási területén található, önkormányzati tulajdonú zöldterületek fenntartási munkálatai valamint a környezetvédelem területén </w:t>
      </w:r>
      <w:r w:rsidR="0004744A">
        <w:rPr>
          <w:rFonts w:ascii="Times New Roman" w:hAnsi="Times New Roman"/>
          <w:sz w:val="24"/>
          <w:szCs w:val="24"/>
        </w:rPr>
        <w:t>az Iroda</w:t>
      </w:r>
      <w:r w:rsidRPr="00F96421">
        <w:rPr>
          <w:rFonts w:ascii="Times New Roman" w:hAnsi="Times New Roman"/>
          <w:sz w:val="24"/>
          <w:szCs w:val="24"/>
        </w:rPr>
        <w:t xml:space="preserve"> az alábbi feladatokat látta el:</w:t>
      </w:r>
    </w:p>
    <w:p w:rsidR="0032634D" w:rsidRPr="00F96421" w:rsidRDefault="0032634D" w:rsidP="007678A9">
      <w:pPr>
        <w:numPr>
          <w:ilvl w:val="0"/>
          <w:numId w:val="3"/>
        </w:numPr>
        <w:spacing w:after="0" w:line="240" w:lineRule="auto"/>
        <w:ind w:left="360"/>
        <w:jc w:val="both"/>
        <w:rPr>
          <w:rFonts w:ascii="Times New Roman" w:hAnsi="Times New Roman"/>
          <w:i/>
          <w:sz w:val="24"/>
          <w:szCs w:val="24"/>
        </w:rPr>
      </w:pPr>
      <w:r w:rsidRPr="00F96421">
        <w:rPr>
          <w:rFonts w:ascii="Times New Roman" w:hAnsi="Times New Roman"/>
          <w:sz w:val="24"/>
          <w:szCs w:val="24"/>
        </w:rPr>
        <w:t>alapvető zöldfelület-fenntartási, parkberendezés karbantartási munkák, kisebb zöldfelület-fejlesztési munkák az Erzsébetváros Kft.-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 xml:space="preserve"> kötött zöldfelület-fenntartási közszolgáltatási szerződés keretében</w:t>
      </w:r>
    </w:p>
    <w:p w:rsidR="0032634D" w:rsidRPr="00F96421" w:rsidRDefault="0032634D" w:rsidP="007678A9">
      <w:pPr>
        <w:numPr>
          <w:ilvl w:val="0"/>
          <w:numId w:val="3"/>
        </w:numPr>
        <w:spacing w:after="0" w:line="240" w:lineRule="auto"/>
        <w:ind w:left="360"/>
        <w:jc w:val="both"/>
        <w:rPr>
          <w:rFonts w:ascii="Times New Roman" w:hAnsi="Times New Roman"/>
          <w:i/>
          <w:sz w:val="24"/>
          <w:szCs w:val="24"/>
        </w:rPr>
      </w:pPr>
      <w:r w:rsidRPr="00F96421">
        <w:rPr>
          <w:rFonts w:ascii="Times New Roman" w:hAnsi="Times New Roman"/>
          <w:sz w:val="24"/>
          <w:szCs w:val="24"/>
        </w:rPr>
        <w:t xml:space="preserve">egynyári és kétnyári növények ültetése, hagymás növények ültetése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lastRenderedPageBreak/>
        <w:t>meglévő faállomány ápolása (gallyazás)</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beteg és veszélyes fák kivágása, pótlása</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proofErr w:type="spellStart"/>
      <w:r w:rsidRPr="00F96421">
        <w:rPr>
          <w:rFonts w:ascii="Times New Roman" w:hAnsi="Times New Roman"/>
          <w:sz w:val="24"/>
          <w:szCs w:val="24"/>
        </w:rPr>
        <w:t>planténeres</w:t>
      </w:r>
      <w:proofErr w:type="spellEnd"/>
      <w:r w:rsidRPr="00F96421">
        <w:rPr>
          <w:rFonts w:ascii="Times New Roman" w:hAnsi="Times New Roman"/>
          <w:sz w:val="24"/>
          <w:szCs w:val="24"/>
        </w:rPr>
        <w:t xml:space="preserve"> növények gondozása, virágtartó oszlopok telepítése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játszótéri eszközök rendszeres karbantartása, a homokozók nyári időszakban történő fertőtlenítése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a fás szárú növények védelméről szóló 346/2008. (XII. 30.) Korm. rendelet alapján jegyzői hatáskörbe tartozó, közterületre vonatkozó hatósági eljárások lefolytatása.</w:t>
      </w:r>
    </w:p>
    <w:p w:rsidR="0032634D" w:rsidRPr="00F96421" w:rsidRDefault="0032634D" w:rsidP="0032634D">
      <w:pPr>
        <w:spacing w:after="0" w:line="240" w:lineRule="auto"/>
        <w:jc w:val="both"/>
        <w:rPr>
          <w:rFonts w:ascii="Times New Roman" w:hAnsi="Times New Roman"/>
          <w:sz w:val="24"/>
          <w:szCs w:val="24"/>
        </w:rPr>
      </w:pPr>
    </w:p>
    <w:p w:rsidR="0032634D"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A fentiek szerint ellátott feladatok a számok, eredmények tükrében: </w:t>
      </w:r>
    </w:p>
    <w:p w:rsidR="0004744A" w:rsidRPr="00F96421" w:rsidRDefault="0004744A" w:rsidP="0032634D">
      <w:pPr>
        <w:spacing w:after="0" w:line="240" w:lineRule="auto"/>
        <w:jc w:val="both"/>
        <w:rPr>
          <w:rFonts w:ascii="Times New Roman" w:hAnsi="Times New Roman"/>
          <w:sz w:val="24"/>
          <w:szCs w:val="24"/>
        </w:rPr>
      </w:pP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A zöldfelület-fenntartás éves feladat-ellátási díja 2023. évben </w:t>
      </w:r>
      <w:r w:rsidRPr="00F96421">
        <w:rPr>
          <w:rFonts w:ascii="Times New Roman" w:hAnsi="Times New Roman"/>
          <w:b/>
          <w:sz w:val="24"/>
          <w:szCs w:val="24"/>
        </w:rPr>
        <w:t>bruttó 345.893.274,- Ft.</w:t>
      </w:r>
      <w:r w:rsidRPr="00F96421">
        <w:rPr>
          <w:rFonts w:ascii="Times New Roman" w:hAnsi="Times New Roman"/>
          <w:sz w:val="24"/>
          <w:szCs w:val="24"/>
        </w:rPr>
        <w:t xml:space="preserve"> A 2023. évi keretösszegből 2023. január 1. és szeptember 30. közötti időszakban </w:t>
      </w:r>
      <w:r w:rsidRPr="00F96421">
        <w:rPr>
          <w:rFonts w:ascii="Times New Roman" w:hAnsi="Times New Roman"/>
          <w:b/>
          <w:sz w:val="24"/>
          <w:szCs w:val="24"/>
        </w:rPr>
        <w:t>239.682.127,- Ft</w:t>
      </w:r>
      <w:r w:rsidRPr="00F96421">
        <w:rPr>
          <w:rFonts w:ascii="Times New Roman" w:hAnsi="Times New Roman"/>
          <w:sz w:val="24"/>
          <w:szCs w:val="24"/>
        </w:rPr>
        <w:t xml:space="preserve"> összeg került felhasználásra.</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Elültetésre került: </w:t>
      </w:r>
      <w:r w:rsidRPr="00F96421">
        <w:rPr>
          <w:rFonts w:ascii="Times New Roman" w:hAnsi="Times New Roman"/>
          <w:b/>
          <w:sz w:val="24"/>
          <w:szCs w:val="24"/>
        </w:rPr>
        <w:t>22.400 db egynyári</w:t>
      </w:r>
      <w:r w:rsidRPr="00F96421">
        <w:rPr>
          <w:rFonts w:ascii="Times New Roman" w:hAnsi="Times New Roman"/>
          <w:sz w:val="24"/>
          <w:szCs w:val="24"/>
        </w:rPr>
        <w:t xml:space="preserve"> (begónia, árvacsalán) és </w:t>
      </w:r>
      <w:r w:rsidRPr="00F96421">
        <w:rPr>
          <w:rFonts w:ascii="Times New Roman" w:hAnsi="Times New Roman"/>
          <w:b/>
          <w:sz w:val="24"/>
          <w:szCs w:val="24"/>
        </w:rPr>
        <w:t xml:space="preserve">18.000 db árvácska </w:t>
      </w:r>
      <w:r w:rsidRPr="00F96421">
        <w:rPr>
          <w:rFonts w:ascii="Times New Roman" w:hAnsi="Times New Roman"/>
          <w:sz w:val="24"/>
          <w:szCs w:val="24"/>
        </w:rPr>
        <w:t xml:space="preserve">és </w:t>
      </w:r>
      <w:r w:rsidRPr="00F96421">
        <w:rPr>
          <w:rFonts w:ascii="Times New Roman" w:hAnsi="Times New Roman"/>
          <w:b/>
          <w:sz w:val="24"/>
          <w:szCs w:val="24"/>
        </w:rPr>
        <w:t>3.000 db virághagyma</w:t>
      </w:r>
      <w:r w:rsidRPr="00F96421">
        <w:rPr>
          <w:rFonts w:ascii="Times New Roman" w:hAnsi="Times New Roman"/>
          <w:sz w:val="24"/>
          <w:szCs w:val="24"/>
        </w:rPr>
        <w:t xml:space="preserve"> (tulipán, nárcisz), valamint elvetésre került </w:t>
      </w:r>
      <w:r w:rsidRPr="00F96421">
        <w:rPr>
          <w:rFonts w:ascii="Times New Roman" w:hAnsi="Times New Roman"/>
          <w:b/>
          <w:sz w:val="24"/>
          <w:szCs w:val="24"/>
        </w:rPr>
        <w:t>1,5 kg virágmag</w:t>
      </w:r>
      <w:r w:rsidRPr="00F96421">
        <w:rPr>
          <w:rFonts w:ascii="Times New Roman" w:hAnsi="Times New Roman"/>
          <w:sz w:val="24"/>
          <w:szCs w:val="24"/>
        </w:rPr>
        <w:t xml:space="preserve"> mindösszesen 136 négyzetméter felületen.</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A zöldfelületek tápanyagellátását, tápanyag utánpótlását folyamatosan végeztük és végezzük (fák, cserjék, egynyári növények, gyepfelületek, </w:t>
      </w:r>
      <w:proofErr w:type="spellStart"/>
      <w:r w:rsidRPr="00F96421">
        <w:rPr>
          <w:rFonts w:ascii="Times New Roman" w:hAnsi="Times New Roman"/>
          <w:sz w:val="24"/>
          <w:szCs w:val="24"/>
        </w:rPr>
        <w:t>planténerek</w:t>
      </w:r>
      <w:proofErr w:type="spellEnd"/>
      <w:r w:rsidRPr="00F96421">
        <w:rPr>
          <w:rFonts w:ascii="Times New Roman" w:hAnsi="Times New Roman"/>
          <w:sz w:val="24"/>
          <w:szCs w:val="24"/>
        </w:rPr>
        <w:t>).</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Az idei évben is kiemelten kezeltük a meglévő gyepfelületek gondozását. Öntözőrendszereink felújítása és kiépítése következtében három helyszínen mindösszesen </w:t>
      </w:r>
      <w:r w:rsidRPr="00F96421">
        <w:rPr>
          <w:rFonts w:ascii="Times New Roman" w:hAnsi="Times New Roman"/>
          <w:b/>
          <w:sz w:val="24"/>
          <w:szCs w:val="24"/>
        </w:rPr>
        <w:t>3.394 négyzetméteren rendeltünk meg gyepfelújítás</w:t>
      </w:r>
      <w:r w:rsidR="004D1F7D">
        <w:rPr>
          <w:rFonts w:ascii="Times New Roman" w:hAnsi="Times New Roman"/>
          <w:b/>
          <w:sz w:val="24"/>
          <w:szCs w:val="24"/>
        </w:rPr>
        <w:t>t</w:t>
      </w:r>
      <w:r w:rsidRPr="00F96421">
        <w:rPr>
          <w:rFonts w:ascii="Times New Roman" w:hAnsi="Times New Roman"/>
          <w:sz w:val="24"/>
          <w:szCs w:val="24"/>
        </w:rPr>
        <w:t xml:space="preserve"> (Rózsák tere, Almássy tér, Százház park).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b/>
          <w:sz w:val="24"/>
          <w:szCs w:val="24"/>
        </w:rPr>
        <w:t>17 db</w:t>
      </w:r>
      <w:r w:rsidRPr="00F96421">
        <w:rPr>
          <w:rFonts w:ascii="Times New Roman" w:hAnsi="Times New Roman"/>
          <w:sz w:val="24"/>
          <w:szCs w:val="24"/>
        </w:rPr>
        <w:t xml:space="preserve"> </w:t>
      </w:r>
      <w:r w:rsidRPr="00F96421">
        <w:rPr>
          <w:rFonts w:ascii="Times New Roman" w:hAnsi="Times New Roman"/>
          <w:b/>
          <w:sz w:val="24"/>
          <w:szCs w:val="24"/>
        </w:rPr>
        <w:t>virágoszlop</w:t>
      </w:r>
      <w:r w:rsidRPr="00F96421">
        <w:rPr>
          <w:rFonts w:ascii="Times New Roman" w:hAnsi="Times New Roman"/>
          <w:sz w:val="24"/>
          <w:szCs w:val="24"/>
        </w:rPr>
        <w:t xml:space="preserve">ot helyeztünk ki a Garay téren. A virágoszlopokon mindösszesen 1.700 db begónia került beültetésre.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A meglévő oszlopos virágtartókra</w:t>
      </w:r>
      <w:r w:rsidRPr="00F96421">
        <w:rPr>
          <w:rFonts w:ascii="Times New Roman" w:hAnsi="Times New Roman"/>
          <w:b/>
          <w:sz w:val="24"/>
          <w:szCs w:val="24"/>
        </w:rPr>
        <w:t xml:space="preserve"> 2.322 db</w:t>
      </w:r>
      <w:r w:rsidR="004D1F7D">
        <w:rPr>
          <w:rFonts w:ascii="Times New Roman" w:hAnsi="Times New Roman"/>
          <w:b/>
          <w:sz w:val="24"/>
          <w:szCs w:val="24"/>
        </w:rPr>
        <w:t>,</w:t>
      </w:r>
      <w:r w:rsidRPr="00F96421">
        <w:rPr>
          <w:rFonts w:ascii="Times New Roman" w:hAnsi="Times New Roman"/>
          <w:b/>
          <w:sz w:val="24"/>
          <w:szCs w:val="24"/>
        </w:rPr>
        <w:t xml:space="preserve"> </w:t>
      </w:r>
      <w:r w:rsidRPr="00F96421">
        <w:rPr>
          <w:rFonts w:ascii="Times New Roman" w:hAnsi="Times New Roman"/>
          <w:sz w:val="24"/>
          <w:szCs w:val="24"/>
        </w:rPr>
        <w:t>cserépben</w:t>
      </w:r>
      <w:r w:rsidRPr="00F96421">
        <w:rPr>
          <w:rFonts w:ascii="Times New Roman" w:hAnsi="Times New Roman"/>
          <w:b/>
          <w:sz w:val="24"/>
          <w:szCs w:val="24"/>
        </w:rPr>
        <w:t xml:space="preserve"> 9.288 db futó muskátlit </w:t>
      </w:r>
      <w:r w:rsidRPr="00F96421">
        <w:rPr>
          <w:rFonts w:ascii="Times New Roman" w:hAnsi="Times New Roman"/>
          <w:sz w:val="24"/>
          <w:szCs w:val="24"/>
        </w:rPr>
        <w:t xml:space="preserve">telepítettünk.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A 2023. évben </w:t>
      </w:r>
      <w:r w:rsidRPr="00F96421">
        <w:rPr>
          <w:rFonts w:ascii="Times New Roman" w:hAnsi="Times New Roman"/>
          <w:b/>
          <w:sz w:val="24"/>
          <w:szCs w:val="24"/>
        </w:rPr>
        <w:t>42 db fa gallyazását és ápolását</w:t>
      </w:r>
      <w:r w:rsidRPr="00F96421">
        <w:rPr>
          <w:rFonts w:ascii="Times New Roman" w:hAnsi="Times New Roman"/>
          <w:sz w:val="24"/>
          <w:szCs w:val="24"/>
        </w:rPr>
        <w:t xml:space="preserve"> végeztettük el, 23 db fa esetében a következő évre húzódnak át a faápolási munkálatok.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b/>
          <w:sz w:val="24"/>
          <w:szCs w:val="24"/>
        </w:rPr>
        <w:t>8</w:t>
      </w:r>
      <w:r w:rsidRPr="00F96421">
        <w:rPr>
          <w:rFonts w:ascii="Times New Roman" w:hAnsi="Times New Roman"/>
          <w:sz w:val="24"/>
          <w:szCs w:val="24"/>
        </w:rPr>
        <w:t xml:space="preserve"> esetben végeztünk </w:t>
      </w:r>
      <w:r w:rsidRPr="00F96421">
        <w:rPr>
          <w:rFonts w:ascii="Times New Roman" w:hAnsi="Times New Roman"/>
          <w:b/>
          <w:sz w:val="24"/>
          <w:szCs w:val="24"/>
        </w:rPr>
        <w:t>tuskómarást</w:t>
      </w:r>
      <w:r w:rsidRPr="00F96421">
        <w:rPr>
          <w:rFonts w:ascii="Times New Roman" w:hAnsi="Times New Roman"/>
          <w:sz w:val="24"/>
          <w:szCs w:val="24"/>
        </w:rPr>
        <w:t xml:space="preserve"> (Rózsák tere, Barát utca).</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Az év során </w:t>
      </w:r>
      <w:r w:rsidRPr="00F96421">
        <w:rPr>
          <w:rFonts w:ascii="Times New Roman" w:hAnsi="Times New Roman"/>
          <w:b/>
          <w:sz w:val="24"/>
          <w:szCs w:val="24"/>
        </w:rPr>
        <w:t>1 db fakivágásra</w:t>
      </w:r>
      <w:r w:rsidRPr="00F96421">
        <w:rPr>
          <w:rFonts w:ascii="Times New Roman" w:hAnsi="Times New Roman"/>
          <w:sz w:val="24"/>
          <w:szCs w:val="24"/>
        </w:rPr>
        <w:t xml:space="preserve"> </w:t>
      </w:r>
      <w:r w:rsidRPr="00F96421">
        <w:rPr>
          <w:rFonts w:ascii="Times New Roman" w:hAnsi="Times New Roman"/>
          <w:b/>
          <w:sz w:val="24"/>
          <w:szCs w:val="24"/>
        </w:rPr>
        <w:t>került sor</w:t>
      </w:r>
      <w:r w:rsidRPr="00F96421">
        <w:rPr>
          <w:rFonts w:ascii="Times New Roman" w:hAnsi="Times New Roman"/>
          <w:sz w:val="24"/>
          <w:szCs w:val="24"/>
        </w:rPr>
        <w:t xml:space="preserve"> balesetveszély miatt (Carl Lutz park), </w:t>
      </w:r>
      <w:r w:rsidRPr="00F96421">
        <w:rPr>
          <w:rFonts w:ascii="Times New Roman" w:hAnsi="Times New Roman"/>
          <w:b/>
          <w:sz w:val="24"/>
          <w:szCs w:val="24"/>
        </w:rPr>
        <w:t>2 db</w:t>
      </w:r>
      <w:r w:rsidRPr="00F96421">
        <w:rPr>
          <w:rFonts w:ascii="Times New Roman" w:hAnsi="Times New Roman"/>
          <w:sz w:val="24"/>
          <w:szCs w:val="24"/>
        </w:rPr>
        <w:t xml:space="preserve"> f</w:t>
      </w:r>
      <w:r w:rsidR="004D1F7D">
        <w:rPr>
          <w:rFonts w:ascii="Times New Roman" w:hAnsi="Times New Roman"/>
          <w:sz w:val="24"/>
          <w:szCs w:val="24"/>
        </w:rPr>
        <w:t>a esetében - a fa egyedek rossz</w:t>
      </w:r>
      <w:r w:rsidRPr="00F96421">
        <w:rPr>
          <w:rFonts w:ascii="Times New Roman" w:hAnsi="Times New Roman"/>
          <w:sz w:val="24"/>
          <w:szCs w:val="24"/>
        </w:rPr>
        <w:t xml:space="preserve"> állapota miatt - </w:t>
      </w:r>
      <w:r w:rsidRPr="00F96421">
        <w:rPr>
          <w:rFonts w:ascii="Times New Roman" w:hAnsi="Times New Roman"/>
          <w:b/>
          <w:sz w:val="24"/>
          <w:szCs w:val="24"/>
        </w:rPr>
        <w:t>fakivágási engedéllyel</w:t>
      </w:r>
      <w:r w:rsidRPr="00F96421">
        <w:rPr>
          <w:rFonts w:ascii="Times New Roman" w:hAnsi="Times New Roman"/>
          <w:sz w:val="24"/>
          <w:szCs w:val="24"/>
        </w:rPr>
        <w:t xml:space="preserve"> rendelkezünk.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2023. évben ezidáig </w:t>
      </w:r>
      <w:r w:rsidRPr="00F96421">
        <w:rPr>
          <w:rFonts w:ascii="Times New Roman" w:hAnsi="Times New Roman"/>
          <w:b/>
          <w:sz w:val="24"/>
          <w:szCs w:val="24"/>
        </w:rPr>
        <w:t>26 darab</w:t>
      </w:r>
      <w:r w:rsidRPr="00F96421">
        <w:rPr>
          <w:rFonts w:ascii="Times New Roman" w:hAnsi="Times New Roman"/>
          <w:sz w:val="24"/>
          <w:szCs w:val="24"/>
        </w:rPr>
        <w:t xml:space="preserve"> </w:t>
      </w:r>
      <w:proofErr w:type="spellStart"/>
      <w:r w:rsidRPr="00F96421">
        <w:rPr>
          <w:rFonts w:ascii="Times New Roman" w:hAnsi="Times New Roman"/>
          <w:b/>
          <w:sz w:val="24"/>
          <w:szCs w:val="24"/>
        </w:rPr>
        <w:t>planténeres</w:t>
      </w:r>
      <w:proofErr w:type="spellEnd"/>
      <w:r w:rsidRPr="00F96421">
        <w:rPr>
          <w:rFonts w:ascii="Times New Roman" w:hAnsi="Times New Roman"/>
          <w:b/>
          <w:sz w:val="24"/>
          <w:szCs w:val="24"/>
        </w:rPr>
        <w:t xml:space="preserve"> faültetés, </w:t>
      </w:r>
      <w:r w:rsidRPr="00F96421">
        <w:rPr>
          <w:rFonts w:ascii="Times New Roman" w:hAnsi="Times New Roman"/>
          <w:sz w:val="24"/>
          <w:szCs w:val="24"/>
        </w:rPr>
        <w:t>továbbá</w:t>
      </w:r>
      <w:r w:rsidRPr="00F96421">
        <w:rPr>
          <w:rFonts w:ascii="Times New Roman" w:hAnsi="Times New Roman"/>
          <w:b/>
          <w:sz w:val="24"/>
          <w:szCs w:val="24"/>
        </w:rPr>
        <w:t xml:space="preserve"> 48 darab </w:t>
      </w:r>
      <w:proofErr w:type="gramStart"/>
      <w:r w:rsidRPr="00F96421">
        <w:rPr>
          <w:rFonts w:ascii="Times New Roman" w:hAnsi="Times New Roman"/>
          <w:b/>
          <w:sz w:val="24"/>
          <w:szCs w:val="24"/>
        </w:rPr>
        <w:t xml:space="preserve">talajszinti </w:t>
      </w:r>
      <w:r w:rsidRPr="00F96421">
        <w:rPr>
          <w:rFonts w:ascii="Times New Roman" w:hAnsi="Times New Roman"/>
          <w:sz w:val="24"/>
          <w:szCs w:val="24"/>
        </w:rPr>
        <w:t xml:space="preserve"> faültetés</w:t>
      </w:r>
      <w:proofErr w:type="gramEnd"/>
      <w:r w:rsidRPr="00F96421">
        <w:rPr>
          <w:rFonts w:ascii="Times New Roman" w:hAnsi="Times New Roman"/>
          <w:sz w:val="24"/>
          <w:szCs w:val="24"/>
        </w:rPr>
        <w:t xml:space="preserve"> valósult meg. Mindezt kiszáradás, rongálás, valamint előző évi fakivágás miatti pótlás indokolta. 2023. november hónapban további </w:t>
      </w:r>
      <w:r w:rsidRPr="00F96421">
        <w:rPr>
          <w:rFonts w:ascii="Times New Roman" w:hAnsi="Times New Roman"/>
          <w:b/>
          <w:sz w:val="24"/>
          <w:szCs w:val="24"/>
        </w:rPr>
        <w:t>47</w:t>
      </w:r>
      <w:r w:rsidRPr="00F96421">
        <w:rPr>
          <w:rFonts w:ascii="Times New Roman" w:hAnsi="Times New Roman"/>
          <w:sz w:val="24"/>
          <w:szCs w:val="24"/>
        </w:rPr>
        <w:t xml:space="preserve"> </w:t>
      </w:r>
      <w:r w:rsidRPr="00F96421">
        <w:rPr>
          <w:rFonts w:ascii="Times New Roman" w:hAnsi="Times New Roman"/>
          <w:b/>
          <w:sz w:val="24"/>
          <w:szCs w:val="24"/>
        </w:rPr>
        <w:t xml:space="preserve">darab fapótlást </w:t>
      </w:r>
      <w:r w:rsidRPr="00F96421">
        <w:rPr>
          <w:rFonts w:ascii="Times New Roman" w:hAnsi="Times New Roman"/>
          <w:sz w:val="24"/>
          <w:szCs w:val="24"/>
        </w:rPr>
        <w:t>rendeltünk meg</w:t>
      </w:r>
      <w:r w:rsidRPr="00F96421">
        <w:rPr>
          <w:rFonts w:ascii="Times New Roman" w:hAnsi="Times New Roman"/>
          <w:b/>
          <w:sz w:val="24"/>
          <w:szCs w:val="24"/>
        </w:rPr>
        <w:t xml:space="preserve"> (</w:t>
      </w:r>
      <w:r w:rsidRPr="00F96421">
        <w:rPr>
          <w:rFonts w:ascii="Times New Roman" w:hAnsi="Times New Roman"/>
          <w:sz w:val="24"/>
          <w:szCs w:val="24"/>
        </w:rPr>
        <w:t xml:space="preserve">25 darab </w:t>
      </w:r>
      <w:proofErr w:type="spellStart"/>
      <w:r w:rsidRPr="00F96421">
        <w:rPr>
          <w:rFonts w:ascii="Times New Roman" w:hAnsi="Times New Roman"/>
          <w:sz w:val="24"/>
          <w:szCs w:val="24"/>
        </w:rPr>
        <w:t>planténeres</w:t>
      </w:r>
      <w:proofErr w:type="spellEnd"/>
      <w:r w:rsidRPr="00F96421">
        <w:rPr>
          <w:rFonts w:ascii="Times New Roman" w:hAnsi="Times New Roman"/>
          <w:sz w:val="24"/>
          <w:szCs w:val="24"/>
        </w:rPr>
        <w:t>, 22 darab talajszinti).</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Az idei évben </w:t>
      </w:r>
      <w:r w:rsidRPr="00F96421">
        <w:rPr>
          <w:rFonts w:ascii="Times New Roman" w:hAnsi="Times New Roman"/>
          <w:b/>
          <w:sz w:val="24"/>
          <w:szCs w:val="24"/>
        </w:rPr>
        <w:t xml:space="preserve">17 db </w:t>
      </w:r>
      <w:r w:rsidRPr="00F96421">
        <w:rPr>
          <w:rFonts w:ascii="Times New Roman" w:hAnsi="Times New Roman"/>
          <w:sz w:val="24"/>
          <w:szCs w:val="24"/>
        </w:rPr>
        <w:t xml:space="preserve">gazdátlan és gondozatlan </w:t>
      </w:r>
      <w:proofErr w:type="spellStart"/>
      <w:r w:rsidRPr="00F96421">
        <w:rPr>
          <w:rFonts w:ascii="Times New Roman" w:hAnsi="Times New Roman"/>
          <w:sz w:val="24"/>
          <w:szCs w:val="24"/>
        </w:rPr>
        <w:t>planténert</w:t>
      </w:r>
      <w:proofErr w:type="spellEnd"/>
      <w:r w:rsidRPr="00F96421">
        <w:rPr>
          <w:rFonts w:ascii="Times New Roman" w:hAnsi="Times New Roman"/>
          <w:sz w:val="24"/>
          <w:szCs w:val="24"/>
        </w:rPr>
        <w:t xml:space="preserve"> szállítottunk be a közterületről (Dob utca 75-81.) és újítottuk fel. A </w:t>
      </w:r>
      <w:proofErr w:type="spellStart"/>
      <w:r w:rsidRPr="00F96421">
        <w:rPr>
          <w:rFonts w:ascii="Times New Roman" w:hAnsi="Times New Roman"/>
          <w:sz w:val="24"/>
          <w:szCs w:val="24"/>
        </w:rPr>
        <w:t>planténerek</w:t>
      </w:r>
      <w:proofErr w:type="spellEnd"/>
      <w:r w:rsidRPr="00F96421">
        <w:rPr>
          <w:rFonts w:ascii="Times New Roman" w:hAnsi="Times New Roman"/>
          <w:sz w:val="24"/>
          <w:szCs w:val="24"/>
        </w:rPr>
        <w:t xml:space="preserve"> kihelyezése és </w:t>
      </w:r>
      <w:proofErr w:type="spellStart"/>
      <w:r w:rsidRPr="00F96421">
        <w:rPr>
          <w:rFonts w:ascii="Times New Roman" w:hAnsi="Times New Roman"/>
          <w:sz w:val="24"/>
          <w:szCs w:val="24"/>
        </w:rPr>
        <w:t>növényesítése</w:t>
      </w:r>
      <w:proofErr w:type="spellEnd"/>
      <w:r w:rsidRPr="00F96421">
        <w:rPr>
          <w:rFonts w:ascii="Times New Roman" w:hAnsi="Times New Roman"/>
          <w:sz w:val="24"/>
          <w:szCs w:val="24"/>
        </w:rPr>
        <w:t xml:space="preserve"> jelenleg folyamatban van.</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„Közösségi költségvetés-lakossági javaslatok” program keretében </w:t>
      </w:r>
      <w:r w:rsidRPr="00F96421">
        <w:rPr>
          <w:rFonts w:ascii="Times New Roman" w:hAnsi="Times New Roman"/>
          <w:b/>
          <w:sz w:val="24"/>
          <w:szCs w:val="24"/>
        </w:rPr>
        <w:t xml:space="preserve">8 db </w:t>
      </w:r>
      <w:proofErr w:type="spellStart"/>
      <w:r w:rsidRPr="00F96421">
        <w:rPr>
          <w:rFonts w:ascii="Times New Roman" w:hAnsi="Times New Roman"/>
          <w:b/>
          <w:sz w:val="24"/>
          <w:szCs w:val="24"/>
        </w:rPr>
        <w:t>planténer</w:t>
      </w:r>
      <w:proofErr w:type="spellEnd"/>
      <w:r w:rsidRPr="00F96421">
        <w:rPr>
          <w:rFonts w:ascii="Times New Roman" w:hAnsi="Times New Roman"/>
          <w:sz w:val="24"/>
          <w:szCs w:val="24"/>
        </w:rPr>
        <w:t xml:space="preserve"> és </w:t>
      </w:r>
      <w:r w:rsidRPr="00F96421">
        <w:rPr>
          <w:rFonts w:ascii="Times New Roman" w:hAnsi="Times New Roman"/>
          <w:b/>
          <w:sz w:val="24"/>
          <w:szCs w:val="24"/>
        </w:rPr>
        <w:t>24 db oszlopos virágtartó</w:t>
      </w:r>
      <w:r w:rsidRPr="00F96421">
        <w:rPr>
          <w:rFonts w:ascii="Times New Roman" w:hAnsi="Times New Roman"/>
          <w:sz w:val="24"/>
          <w:szCs w:val="24"/>
        </w:rPr>
        <w:t xml:space="preserve"> került az idei évben kihelyezésre.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2023. november 30. napjáig befejezésre kerül a közterületi padfelújítás II. üteme. Ez a projekt 8 kerületi helyszínen több mint 100 pad megújulását eredményezi (Bethlen Gábor tér, Almássy tér, Hutyra F. park, Városligeti fasor 11-51., Damjanich utca 6-52., Huszár utca, Szenes Hanna park, Belvárosi pihenőpark).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Az idei évben </w:t>
      </w:r>
      <w:r w:rsidRPr="00F96421">
        <w:rPr>
          <w:rFonts w:ascii="Times New Roman" w:hAnsi="Times New Roman"/>
          <w:b/>
          <w:sz w:val="24"/>
          <w:szCs w:val="24"/>
        </w:rPr>
        <w:t>4 helyszínen építettünk ki öntözőrendszert</w:t>
      </w:r>
      <w:r w:rsidRPr="00F96421">
        <w:rPr>
          <w:rFonts w:ascii="Times New Roman" w:hAnsi="Times New Roman"/>
          <w:sz w:val="24"/>
          <w:szCs w:val="24"/>
        </w:rPr>
        <w:t>: Garay tér és környéke, Rózsák tere, Lövölde tér, Százház park).</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b/>
          <w:sz w:val="24"/>
          <w:szCs w:val="24"/>
        </w:rPr>
        <w:t>3 helyszínen felújítottuk a már meglévő öntözőrendszert</w:t>
      </w:r>
      <w:r w:rsidRPr="00F96421">
        <w:rPr>
          <w:rFonts w:ascii="Times New Roman" w:hAnsi="Times New Roman"/>
          <w:sz w:val="24"/>
          <w:szCs w:val="24"/>
        </w:rPr>
        <w:t xml:space="preserve">: Madách tér, </w:t>
      </w:r>
      <w:proofErr w:type="spellStart"/>
      <w:r w:rsidRPr="00F96421">
        <w:rPr>
          <w:rFonts w:ascii="Times New Roman" w:hAnsi="Times New Roman"/>
          <w:sz w:val="24"/>
          <w:szCs w:val="24"/>
        </w:rPr>
        <w:t>Herzl</w:t>
      </w:r>
      <w:proofErr w:type="spellEnd"/>
      <w:r w:rsidRPr="00F96421">
        <w:rPr>
          <w:rFonts w:ascii="Times New Roman" w:hAnsi="Times New Roman"/>
          <w:sz w:val="24"/>
          <w:szCs w:val="24"/>
        </w:rPr>
        <w:t xml:space="preserve"> Tivadar tér, Almássy tér.</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lastRenderedPageBreak/>
        <w:t>A Janikovszky Éva park öntözőrendszerének garanciális javíttatását elvégeztettük.</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Az öntözőrendszer kiépítés és felújítás következtében az alábbi helyszíneken valósult meg </w:t>
      </w:r>
      <w:proofErr w:type="gramStart"/>
      <w:r w:rsidRPr="00F96421">
        <w:rPr>
          <w:rFonts w:ascii="Times New Roman" w:hAnsi="Times New Roman"/>
          <w:b/>
          <w:sz w:val="24"/>
          <w:szCs w:val="24"/>
        </w:rPr>
        <w:t>komplex</w:t>
      </w:r>
      <w:proofErr w:type="gramEnd"/>
      <w:r w:rsidRPr="00F96421">
        <w:rPr>
          <w:rFonts w:ascii="Times New Roman" w:hAnsi="Times New Roman"/>
          <w:b/>
          <w:sz w:val="24"/>
          <w:szCs w:val="24"/>
        </w:rPr>
        <w:t xml:space="preserve"> </w:t>
      </w:r>
      <w:proofErr w:type="spellStart"/>
      <w:r w:rsidRPr="00F96421">
        <w:rPr>
          <w:rFonts w:ascii="Times New Roman" w:hAnsi="Times New Roman"/>
          <w:b/>
          <w:sz w:val="24"/>
          <w:szCs w:val="24"/>
        </w:rPr>
        <w:t>növényesítés</w:t>
      </w:r>
      <w:proofErr w:type="spellEnd"/>
      <w:r w:rsidRPr="00F96421">
        <w:rPr>
          <w:rFonts w:ascii="Times New Roman" w:hAnsi="Times New Roman"/>
          <w:sz w:val="24"/>
          <w:szCs w:val="24"/>
        </w:rPr>
        <w:t>:</w:t>
      </w:r>
    </w:p>
    <w:p w:rsidR="0032634D" w:rsidRPr="00F96421" w:rsidRDefault="0032634D" w:rsidP="007678A9">
      <w:pPr>
        <w:numPr>
          <w:ilvl w:val="1"/>
          <w:numId w:val="3"/>
        </w:numPr>
        <w:spacing w:after="0" w:line="240" w:lineRule="auto"/>
        <w:ind w:left="1080"/>
        <w:jc w:val="both"/>
        <w:rPr>
          <w:rFonts w:ascii="Times New Roman" w:hAnsi="Times New Roman"/>
          <w:sz w:val="24"/>
          <w:szCs w:val="24"/>
        </w:rPr>
      </w:pPr>
      <w:r w:rsidRPr="00F96421">
        <w:rPr>
          <w:rFonts w:ascii="Times New Roman" w:hAnsi="Times New Roman"/>
          <w:sz w:val="24"/>
          <w:szCs w:val="24"/>
        </w:rPr>
        <w:t>Madách Imre tér – elültetésre került 1.771 db cserje és évelő</w:t>
      </w:r>
    </w:p>
    <w:p w:rsidR="0032634D" w:rsidRPr="00F96421" w:rsidRDefault="0032634D" w:rsidP="007678A9">
      <w:pPr>
        <w:numPr>
          <w:ilvl w:val="1"/>
          <w:numId w:val="3"/>
        </w:numPr>
        <w:spacing w:after="0" w:line="240" w:lineRule="auto"/>
        <w:ind w:left="1080"/>
        <w:jc w:val="both"/>
        <w:rPr>
          <w:rFonts w:ascii="Times New Roman" w:hAnsi="Times New Roman"/>
          <w:sz w:val="24"/>
          <w:szCs w:val="24"/>
        </w:rPr>
      </w:pPr>
      <w:r w:rsidRPr="00F96421">
        <w:rPr>
          <w:rFonts w:ascii="Times New Roman" w:hAnsi="Times New Roman"/>
          <w:sz w:val="24"/>
          <w:szCs w:val="24"/>
        </w:rPr>
        <w:t>Barát utca – telepítésre került 1.273 db cserje és évelő</w:t>
      </w:r>
    </w:p>
    <w:p w:rsidR="0032634D" w:rsidRPr="00F96421" w:rsidRDefault="0032634D" w:rsidP="007678A9">
      <w:pPr>
        <w:numPr>
          <w:ilvl w:val="1"/>
          <w:numId w:val="3"/>
        </w:numPr>
        <w:spacing w:after="0" w:line="240" w:lineRule="auto"/>
        <w:ind w:left="1080"/>
        <w:jc w:val="both"/>
        <w:rPr>
          <w:rFonts w:ascii="Times New Roman" w:hAnsi="Times New Roman"/>
          <w:sz w:val="24"/>
          <w:szCs w:val="24"/>
        </w:rPr>
      </w:pPr>
      <w:r w:rsidRPr="00F96421">
        <w:rPr>
          <w:rFonts w:ascii="Times New Roman" w:hAnsi="Times New Roman"/>
          <w:sz w:val="24"/>
          <w:szCs w:val="24"/>
        </w:rPr>
        <w:t xml:space="preserve">Folyamatban van a Garay tér </w:t>
      </w:r>
      <w:proofErr w:type="spellStart"/>
      <w:r w:rsidRPr="00F96421">
        <w:rPr>
          <w:rFonts w:ascii="Times New Roman" w:hAnsi="Times New Roman"/>
          <w:sz w:val="24"/>
          <w:szCs w:val="24"/>
        </w:rPr>
        <w:t>növényesítése</w:t>
      </w:r>
      <w:proofErr w:type="spellEnd"/>
      <w:r w:rsidRPr="00F96421">
        <w:rPr>
          <w:rFonts w:ascii="Times New Roman" w:hAnsi="Times New Roman"/>
          <w:sz w:val="24"/>
          <w:szCs w:val="24"/>
        </w:rPr>
        <w:t xml:space="preserve"> – 1.346 db növény kerül kiültetésre</w:t>
      </w:r>
    </w:p>
    <w:p w:rsidR="0032634D" w:rsidRPr="00F96421" w:rsidRDefault="0032634D" w:rsidP="007678A9">
      <w:pPr>
        <w:numPr>
          <w:ilvl w:val="1"/>
          <w:numId w:val="3"/>
        </w:numPr>
        <w:spacing w:after="0" w:line="240" w:lineRule="auto"/>
        <w:ind w:left="1080"/>
        <w:jc w:val="both"/>
        <w:rPr>
          <w:rFonts w:ascii="Times New Roman" w:hAnsi="Times New Roman"/>
          <w:sz w:val="24"/>
          <w:szCs w:val="24"/>
        </w:rPr>
      </w:pPr>
      <w:r w:rsidRPr="00F96421">
        <w:rPr>
          <w:rFonts w:ascii="Times New Roman" w:hAnsi="Times New Roman"/>
          <w:sz w:val="24"/>
          <w:szCs w:val="24"/>
        </w:rPr>
        <w:t xml:space="preserve">Verseny utca - Jobbágy </w:t>
      </w:r>
      <w:proofErr w:type="gramStart"/>
      <w:r w:rsidRPr="00F96421">
        <w:rPr>
          <w:rFonts w:ascii="Times New Roman" w:hAnsi="Times New Roman"/>
          <w:sz w:val="24"/>
          <w:szCs w:val="24"/>
        </w:rPr>
        <w:t>utca sarok</w:t>
      </w:r>
      <w:proofErr w:type="gramEnd"/>
      <w:r w:rsidRPr="00F96421">
        <w:rPr>
          <w:rFonts w:ascii="Times New Roman" w:hAnsi="Times New Roman"/>
          <w:sz w:val="24"/>
          <w:szCs w:val="24"/>
        </w:rPr>
        <w:t xml:space="preserve"> </w:t>
      </w:r>
      <w:proofErr w:type="spellStart"/>
      <w:r w:rsidRPr="00F96421">
        <w:rPr>
          <w:rFonts w:ascii="Times New Roman" w:hAnsi="Times New Roman"/>
          <w:sz w:val="24"/>
          <w:szCs w:val="24"/>
        </w:rPr>
        <w:t>növényesítése</w:t>
      </w:r>
      <w:proofErr w:type="spellEnd"/>
      <w:r w:rsidRPr="00F96421">
        <w:rPr>
          <w:rFonts w:ascii="Times New Roman" w:hAnsi="Times New Roman"/>
          <w:sz w:val="24"/>
          <w:szCs w:val="24"/>
        </w:rPr>
        <w:t xml:space="preserve"> 170 db cserje és évelő</w:t>
      </w:r>
    </w:p>
    <w:p w:rsidR="0032634D" w:rsidRPr="00F96421" w:rsidRDefault="0032634D" w:rsidP="007678A9">
      <w:pPr>
        <w:numPr>
          <w:ilvl w:val="1"/>
          <w:numId w:val="3"/>
        </w:numPr>
        <w:spacing w:after="0" w:line="240" w:lineRule="auto"/>
        <w:ind w:left="1080"/>
        <w:jc w:val="both"/>
        <w:rPr>
          <w:rFonts w:ascii="Times New Roman" w:hAnsi="Times New Roman"/>
          <w:sz w:val="24"/>
          <w:szCs w:val="24"/>
        </w:rPr>
      </w:pPr>
      <w:r w:rsidRPr="00F96421">
        <w:rPr>
          <w:rFonts w:ascii="Times New Roman" w:hAnsi="Times New Roman"/>
          <w:sz w:val="24"/>
          <w:szCs w:val="24"/>
        </w:rPr>
        <w:t>Reformáció parkban közösségi növényültetés keretében 350 db cserje került kiültetésre</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A takarítási világnap alkalmából </w:t>
      </w:r>
      <w:r w:rsidRPr="00F96421">
        <w:rPr>
          <w:rFonts w:ascii="Times New Roman" w:hAnsi="Times New Roman"/>
          <w:b/>
          <w:sz w:val="24"/>
          <w:szCs w:val="24"/>
        </w:rPr>
        <w:t>210 db cserje</w:t>
      </w:r>
      <w:r w:rsidRPr="00F96421">
        <w:rPr>
          <w:rFonts w:ascii="Times New Roman" w:hAnsi="Times New Roman"/>
          <w:sz w:val="24"/>
          <w:szCs w:val="24"/>
        </w:rPr>
        <w:t xml:space="preserve"> került elültetésre </w:t>
      </w:r>
      <w:proofErr w:type="spellStart"/>
      <w:r w:rsidRPr="00F96421">
        <w:rPr>
          <w:rFonts w:ascii="Times New Roman" w:hAnsi="Times New Roman"/>
          <w:sz w:val="24"/>
          <w:szCs w:val="24"/>
        </w:rPr>
        <w:t>planténerekbe</w:t>
      </w:r>
      <w:proofErr w:type="spellEnd"/>
      <w:r w:rsidRPr="00F96421">
        <w:rPr>
          <w:rFonts w:ascii="Times New Roman" w:hAnsi="Times New Roman"/>
          <w:sz w:val="24"/>
          <w:szCs w:val="24"/>
        </w:rPr>
        <w:t>.</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Két alkalommal került sor kijelölt eljáró hatóságként VI. kerületi 3 db fával kapcsolatosan eljárás lefolytatására. </w:t>
      </w:r>
    </w:p>
    <w:p w:rsidR="0032634D" w:rsidRPr="00F96421" w:rsidRDefault="0032634D" w:rsidP="0032634D">
      <w:pPr>
        <w:spacing w:after="0" w:line="240" w:lineRule="auto"/>
        <w:jc w:val="both"/>
        <w:rPr>
          <w:rFonts w:ascii="Times New Roman" w:hAnsi="Times New Roman"/>
          <w:sz w:val="24"/>
          <w:szCs w:val="24"/>
        </w:rPr>
      </w:pPr>
    </w:p>
    <w:p w:rsidR="0032634D"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 xml:space="preserve">Két ügyben összesen 2 db fa kivágását – Thököly út és Erzsébet krt. - jelentette be utólagosan a </w:t>
      </w:r>
      <w:proofErr w:type="spellStart"/>
      <w:r w:rsidRPr="00F96421">
        <w:rPr>
          <w:rFonts w:ascii="Times New Roman" w:hAnsi="Times New Roman"/>
          <w:sz w:val="24"/>
          <w:szCs w:val="24"/>
        </w:rPr>
        <w:t>Főkert</w:t>
      </w:r>
      <w:proofErr w:type="spellEnd"/>
      <w:r w:rsidRPr="00F96421">
        <w:rPr>
          <w:rFonts w:ascii="Times New Roman" w:hAnsi="Times New Roman"/>
          <w:sz w:val="24"/>
          <w:szCs w:val="24"/>
        </w:rPr>
        <w:t xml:space="preserve"> Divízió. A fákat rossz állapotuk miatt elkerülhetetlenül szükséges volt eltávolítaniuk a közterületről, az utólagos bejelentés tudomásul vétele mellett a tulajdonos Budapest Főváros Önkormányzata helyben történő 2 db fa egy éven belüli pótlására került kötelezésre.</w:t>
      </w:r>
    </w:p>
    <w:p w:rsidR="0004744A" w:rsidRDefault="0004744A" w:rsidP="0004744A">
      <w:pPr>
        <w:pStyle w:val="Listaszerbekezds"/>
        <w:rPr>
          <w:rFonts w:ascii="Times New Roman" w:hAnsi="Times New Roman"/>
          <w:sz w:val="24"/>
          <w:szCs w:val="24"/>
        </w:rPr>
      </w:pPr>
    </w:p>
    <w:p w:rsidR="0004744A" w:rsidRPr="00F96421" w:rsidRDefault="0004744A" w:rsidP="0004744A">
      <w:pPr>
        <w:spacing w:after="0" w:line="240" w:lineRule="auto"/>
        <w:ind w:left="360"/>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p>
    <w:p w:rsidR="0032634D" w:rsidRDefault="0032634D" w:rsidP="0004744A">
      <w:pPr>
        <w:spacing w:after="0" w:line="240" w:lineRule="auto"/>
        <w:jc w:val="center"/>
        <w:rPr>
          <w:rFonts w:ascii="Times New Roman" w:hAnsi="Times New Roman"/>
          <w:b/>
          <w:i/>
          <w:sz w:val="26"/>
          <w:szCs w:val="26"/>
        </w:rPr>
      </w:pPr>
      <w:r w:rsidRPr="0004744A">
        <w:rPr>
          <w:rFonts w:ascii="Times New Roman" w:hAnsi="Times New Roman"/>
          <w:b/>
          <w:i/>
          <w:sz w:val="26"/>
          <w:szCs w:val="26"/>
        </w:rPr>
        <w:t>Zöldfelület fejlesztés</w:t>
      </w:r>
    </w:p>
    <w:p w:rsidR="0004744A" w:rsidRPr="0004744A" w:rsidRDefault="0004744A" w:rsidP="0004744A">
      <w:pPr>
        <w:spacing w:after="0" w:line="240" w:lineRule="auto"/>
        <w:jc w:val="center"/>
        <w:rPr>
          <w:rFonts w:ascii="Times New Roman" w:hAnsi="Times New Roman"/>
          <w:b/>
          <w:i/>
          <w:sz w:val="26"/>
          <w:szCs w:val="26"/>
        </w:rPr>
      </w:pP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Kéthly Anna tér zöldfelületi megújításának terveztetése megtörtént.</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Almássy utca terveztetése megtörtént.</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Nefelejcs utca (Damjanich - Dembinszky között) terveztetése megtörtént.</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Közbeszerzési eljárás kiírásra került ágyásvédő kerítések gyártása és telepítése tekintetében.</w:t>
      </w:r>
    </w:p>
    <w:p w:rsidR="0032634D"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sz w:val="24"/>
          <w:szCs w:val="24"/>
        </w:rPr>
        <w:t>Megrendelésre került az Almássy téren a dobogó helyén növénysziget kialakítása</w:t>
      </w:r>
    </w:p>
    <w:p w:rsidR="0004744A" w:rsidRPr="00F96421" w:rsidRDefault="0004744A" w:rsidP="0004744A">
      <w:pPr>
        <w:spacing w:after="0" w:line="240" w:lineRule="auto"/>
        <w:ind w:left="360"/>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b/>
          <w:sz w:val="24"/>
          <w:szCs w:val="24"/>
          <w:u w:val="single"/>
        </w:rPr>
      </w:pPr>
    </w:p>
    <w:p w:rsidR="0032634D" w:rsidRPr="0004744A" w:rsidRDefault="0032634D" w:rsidP="0004744A">
      <w:pPr>
        <w:spacing w:after="0" w:line="240" w:lineRule="auto"/>
        <w:jc w:val="center"/>
        <w:rPr>
          <w:rFonts w:ascii="Times New Roman" w:hAnsi="Times New Roman"/>
          <w:b/>
          <w:i/>
          <w:sz w:val="26"/>
          <w:szCs w:val="26"/>
        </w:rPr>
      </w:pPr>
      <w:r w:rsidRPr="0004744A">
        <w:rPr>
          <w:rFonts w:ascii="Times New Roman" w:hAnsi="Times New Roman"/>
          <w:b/>
          <w:i/>
          <w:sz w:val="26"/>
          <w:szCs w:val="26"/>
        </w:rPr>
        <w:t>Köztisztaság</w:t>
      </w:r>
    </w:p>
    <w:p w:rsidR="0032634D" w:rsidRPr="00F96421" w:rsidRDefault="0032634D" w:rsidP="0032634D">
      <w:pPr>
        <w:spacing w:after="0" w:line="240" w:lineRule="auto"/>
        <w:jc w:val="both"/>
        <w:rPr>
          <w:rFonts w:ascii="Times New Roman" w:hAnsi="Times New Roman"/>
          <w:b/>
          <w:sz w:val="24"/>
          <w:szCs w:val="24"/>
          <w:u w:val="single"/>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Erzsébetváros köztisztaságának biztosítása érdekében az alábbi feladatok elvégzésére került so</w:t>
      </w:r>
      <w:r w:rsidR="0004744A">
        <w:rPr>
          <w:rFonts w:ascii="Times New Roman" w:hAnsi="Times New Roman"/>
          <w:sz w:val="24"/>
          <w:szCs w:val="24"/>
        </w:rPr>
        <w:t>r az Iroda közreműködésével 2023</w:t>
      </w:r>
      <w:r w:rsidRPr="00F96421">
        <w:rPr>
          <w:rFonts w:ascii="Times New Roman" w:hAnsi="Times New Roman"/>
          <w:sz w:val="24"/>
          <w:szCs w:val="24"/>
        </w:rPr>
        <w:t>. évben:</w:t>
      </w:r>
    </w:p>
    <w:p w:rsidR="0032634D" w:rsidRPr="00F96421" w:rsidRDefault="0032634D" w:rsidP="007678A9">
      <w:pPr>
        <w:numPr>
          <w:ilvl w:val="0"/>
          <w:numId w:val="4"/>
        </w:numPr>
        <w:spacing w:after="0" w:line="240" w:lineRule="auto"/>
        <w:jc w:val="both"/>
        <w:rPr>
          <w:rFonts w:ascii="Times New Roman" w:hAnsi="Times New Roman"/>
          <w:sz w:val="24"/>
          <w:szCs w:val="24"/>
        </w:rPr>
      </w:pPr>
      <w:proofErr w:type="gramStart"/>
      <w:r w:rsidRPr="00F96421">
        <w:rPr>
          <w:rFonts w:ascii="Times New Roman" w:hAnsi="Times New Roman"/>
          <w:b/>
          <w:sz w:val="24"/>
          <w:szCs w:val="24"/>
        </w:rPr>
        <w:t>közterületi köztisztasági feladatok</w:t>
      </w:r>
      <w:r w:rsidRPr="00F96421">
        <w:rPr>
          <w:rFonts w:ascii="Times New Roman" w:hAnsi="Times New Roman"/>
          <w:sz w:val="24"/>
          <w:szCs w:val="24"/>
        </w:rPr>
        <w:t xml:space="preserve"> ellátása az Erzsébetváros Kft-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 xml:space="preserve">: havonta átlagosan (1-9. hó átlaga) </w:t>
      </w:r>
      <w:r w:rsidRPr="00F96421">
        <w:rPr>
          <w:rFonts w:ascii="Times New Roman" w:hAnsi="Times New Roman"/>
          <w:b/>
          <w:sz w:val="24"/>
          <w:szCs w:val="24"/>
        </w:rPr>
        <w:t>8.160.296 m2-en,</w:t>
      </w:r>
      <w:r w:rsidRPr="00F96421">
        <w:rPr>
          <w:rFonts w:ascii="Times New Roman" w:hAnsi="Times New Roman"/>
          <w:sz w:val="24"/>
          <w:szCs w:val="24"/>
        </w:rPr>
        <w:t xml:space="preserve"> </w:t>
      </w:r>
      <w:r w:rsidRPr="00F96421">
        <w:rPr>
          <w:rFonts w:ascii="Times New Roman" w:hAnsi="Times New Roman"/>
          <w:b/>
          <w:sz w:val="24"/>
          <w:szCs w:val="24"/>
        </w:rPr>
        <w:t>takarítási munkálatok</w:t>
      </w:r>
      <w:r w:rsidRPr="00F96421">
        <w:rPr>
          <w:rFonts w:ascii="Times New Roman" w:hAnsi="Times New Roman"/>
          <w:sz w:val="24"/>
          <w:szCs w:val="24"/>
        </w:rPr>
        <w:t xml:space="preserve"> végzése (járdák és parkolósávok kézi takarítása, gépi takarítása és magasnyomású vizes takarítása, közparkok hétvégi takarítása, kutyafuttató </w:t>
      </w:r>
      <w:proofErr w:type="spellStart"/>
      <w:r w:rsidRPr="00F96421">
        <w:rPr>
          <w:rFonts w:ascii="Times New Roman" w:hAnsi="Times New Roman"/>
          <w:sz w:val="24"/>
          <w:szCs w:val="24"/>
        </w:rPr>
        <w:t>bio</w:t>
      </w:r>
      <w:proofErr w:type="spellEnd"/>
      <w:r w:rsidRPr="00F96421">
        <w:rPr>
          <w:rFonts w:ascii="Times New Roman" w:hAnsi="Times New Roman"/>
          <w:sz w:val="24"/>
          <w:szCs w:val="24"/>
        </w:rPr>
        <w:t xml:space="preserve"> tisztítószerrel történő kezelése); </w:t>
      </w:r>
      <w:r w:rsidRPr="00F96421">
        <w:rPr>
          <w:rFonts w:ascii="Times New Roman" w:hAnsi="Times New Roman"/>
          <w:b/>
          <w:sz w:val="24"/>
          <w:szCs w:val="24"/>
        </w:rPr>
        <w:t>utcai szemetesek ürítése, a takarítás során átlagosan havi 30 560 kg</w:t>
      </w:r>
      <w:r w:rsidRPr="00F96421">
        <w:rPr>
          <w:rFonts w:ascii="Times New Roman" w:hAnsi="Times New Roman"/>
          <w:sz w:val="24"/>
          <w:szCs w:val="24"/>
        </w:rPr>
        <w:t xml:space="preserve"> </w:t>
      </w:r>
      <w:r w:rsidRPr="00F96421">
        <w:rPr>
          <w:rFonts w:ascii="Times New Roman" w:hAnsi="Times New Roman"/>
          <w:b/>
          <w:sz w:val="24"/>
          <w:szCs w:val="24"/>
        </w:rPr>
        <w:t>hulladék</w:t>
      </w:r>
      <w:r w:rsidRPr="00F96421">
        <w:rPr>
          <w:rFonts w:ascii="Times New Roman" w:hAnsi="Times New Roman"/>
          <w:sz w:val="24"/>
          <w:szCs w:val="24"/>
        </w:rPr>
        <w:t>, illetve a közterületekről átlagosan havi</w:t>
      </w:r>
      <w:r w:rsidRPr="00F96421">
        <w:rPr>
          <w:rFonts w:ascii="Times New Roman" w:hAnsi="Times New Roman"/>
          <w:b/>
          <w:sz w:val="24"/>
          <w:szCs w:val="24"/>
        </w:rPr>
        <w:t xml:space="preserve"> 7 960 kg</w:t>
      </w:r>
      <w:r w:rsidRPr="00F96421">
        <w:rPr>
          <w:rFonts w:ascii="Times New Roman" w:hAnsi="Times New Roman"/>
          <w:sz w:val="24"/>
          <w:szCs w:val="24"/>
        </w:rPr>
        <w:t xml:space="preserve"> </w:t>
      </w:r>
      <w:r w:rsidRPr="00F96421">
        <w:rPr>
          <w:rFonts w:ascii="Times New Roman" w:hAnsi="Times New Roman"/>
          <w:b/>
          <w:sz w:val="24"/>
          <w:szCs w:val="24"/>
        </w:rPr>
        <w:t>illegális lom</w:t>
      </w:r>
      <w:r w:rsidRPr="00F96421">
        <w:rPr>
          <w:rFonts w:ascii="Times New Roman" w:hAnsi="Times New Roman"/>
          <w:sz w:val="24"/>
          <w:szCs w:val="24"/>
        </w:rPr>
        <w:t xml:space="preserve"> elszállítása; tavaszi-, nyári-, őszi </w:t>
      </w:r>
      <w:r w:rsidRPr="00F96421">
        <w:rPr>
          <w:rFonts w:ascii="Times New Roman" w:hAnsi="Times New Roman"/>
          <w:b/>
          <w:sz w:val="24"/>
          <w:szCs w:val="24"/>
        </w:rPr>
        <w:t xml:space="preserve">nagytakarítás során összesen átlagosan 379 886 m2-en közterületi </w:t>
      </w:r>
      <w:proofErr w:type="spellStart"/>
      <w:r w:rsidRPr="00F96421">
        <w:rPr>
          <w:rFonts w:ascii="Times New Roman" w:hAnsi="Times New Roman"/>
          <w:b/>
          <w:sz w:val="24"/>
          <w:szCs w:val="24"/>
        </w:rPr>
        <w:t>bio</w:t>
      </w:r>
      <w:proofErr w:type="spellEnd"/>
      <w:r w:rsidRPr="00F96421">
        <w:rPr>
          <w:rFonts w:ascii="Times New Roman" w:hAnsi="Times New Roman"/>
          <w:b/>
          <w:sz w:val="24"/>
          <w:szCs w:val="24"/>
        </w:rPr>
        <w:t>-vegyszeres takarítás</w:t>
      </w:r>
      <w:r w:rsidRPr="00F96421">
        <w:rPr>
          <w:rFonts w:ascii="Times New Roman" w:hAnsi="Times New Roman"/>
          <w:sz w:val="24"/>
          <w:szCs w:val="24"/>
        </w:rPr>
        <w:t xml:space="preserve"> elvégzése.</w:t>
      </w:r>
      <w:proofErr w:type="gramEnd"/>
      <w:r w:rsidRPr="00F96421">
        <w:rPr>
          <w:rFonts w:ascii="Times New Roman" w:hAnsi="Times New Roman"/>
          <w:sz w:val="24"/>
          <w:szCs w:val="24"/>
        </w:rPr>
        <w:t xml:space="preserve"> </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b/>
          <w:sz w:val="24"/>
          <w:szCs w:val="24"/>
        </w:rPr>
        <w:t xml:space="preserve">évi 2 alkalommal a hatályos vízjogi üzemeltetési engedély szerint monitoring kutak </w:t>
      </w:r>
      <w:r w:rsidRPr="00F96421">
        <w:rPr>
          <w:rFonts w:ascii="Times New Roman" w:hAnsi="Times New Roman"/>
          <w:sz w:val="24"/>
          <w:szCs w:val="24"/>
        </w:rPr>
        <w:t>vizsgálatának elvégeztetése; éves adatszolgáltatás, FAWA adatszolgáltatás, TSONLINE adatszolgáltatás teljesítése,</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sz w:val="24"/>
          <w:szCs w:val="24"/>
        </w:rPr>
        <w:lastRenderedPageBreak/>
        <w:t xml:space="preserve">Magyar Energetikai és Közmű- szabályozási Hivatal részére adatszolgáltatás készítése 2020.-2021.-2022. évekre vonatkozóan, </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b/>
          <w:sz w:val="24"/>
          <w:szCs w:val="24"/>
        </w:rPr>
        <w:t>karácsonyi díszítővilágítás megszervezése;</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sz w:val="24"/>
          <w:szCs w:val="24"/>
        </w:rPr>
        <w:t>Folyamatban van az Erzsébetváros Kft. –</w:t>
      </w:r>
      <w:proofErr w:type="spellStart"/>
      <w:proofErr w:type="gramStart"/>
      <w:r w:rsidRPr="00F96421">
        <w:rPr>
          <w:rFonts w:ascii="Times New Roman" w:hAnsi="Times New Roman"/>
          <w:sz w:val="24"/>
          <w:szCs w:val="24"/>
        </w:rPr>
        <w:t>vel</w:t>
      </w:r>
      <w:proofErr w:type="spellEnd"/>
      <w:r w:rsidRPr="00F96421">
        <w:rPr>
          <w:rFonts w:ascii="Times New Roman" w:hAnsi="Times New Roman"/>
          <w:sz w:val="24"/>
          <w:szCs w:val="24"/>
        </w:rPr>
        <w:t xml:space="preserve">  2022.</w:t>
      </w:r>
      <w:proofErr w:type="gramEnd"/>
      <w:r w:rsidRPr="00F96421">
        <w:rPr>
          <w:rFonts w:ascii="Times New Roman" w:hAnsi="Times New Roman"/>
          <w:sz w:val="24"/>
          <w:szCs w:val="24"/>
        </w:rPr>
        <w:t xml:space="preserve"> évben megkötött </w:t>
      </w:r>
      <w:proofErr w:type="spellStart"/>
      <w:r w:rsidRPr="00F96421">
        <w:rPr>
          <w:rFonts w:ascii="Times New Roman" w:hAnsi="Times New Roman"/>
          <w:sz w:val="24"/>
          <w:szCs w:val="24"/>
        </w:rPr>
        <w:t>bonyolítói</w:t>
      </w:r>
      <w:proofErr w:type="spellEnd"/>
      <w:r w:rsidRPr="00F96421">
        <w:rPr>
          <w:rFonts w:ascii="Times New Roman" w:hAnsi="Times New Roman"/>
          <w:sz w:val="24"/>
          <w:szCs w:val="24"/>
        </w:rPr>
        <w:t xml:space="preserve"> szerződés  teljesítése: </w:t>
      </w:r>
      <w:r w:rsidRPr="00F96421">
        <w:rPr>
          <w:rFonts w:ascii="Times New Roman" w:hAnsi="Times New Roman"/>
          <w:b/>
          <w:sz w:val="24"/>
          <w:szCs w:val="24"/>
        </w:rPr>
        <w:t>hulladékgyűjtők</w:t>
      </w:r>
      <w:r w:rsidRPr="00F96421">
        <w:rPr>
          <w:rFonts w:ascii="Times New Roman" w:hAnsi="Times New Roman"/>
          <w:sz w:val="24"/>
          <w:szCs w:val="24"/>
        </w:rPr>
        <w:t xml:space="preserve"> beszerzése, telepítése, valamint meglévő hulladékgyűjtők javítása tárgyakban, mindösszesen bruttó 25.097.105,-Ft összegben. </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sz w:val="24"/>
          <w:szCs w:val="24"/>
        </w:rPr>
        <w:t xml:space="preserve">2023. év során </w:t>
      </w:r>
      <w:r w:rsidRPr="00F96421">
        <w:rPr>
          <w:rFonts w:ascii="Times New Roman" w:hAnsi="Times New Roman"/>
          <w:b/>
          <w:sz w:val="24"/>
          <w:szCs w:val="24"/>
        </w:rPr>
        <w:t xml:space="preserve">19 kg elhullott állati tetem, illetve a közterületre </w:t>
      </w:r>
      <w:proofErr w:type="gramStart"/>
      <w:r w:rsidRPr="00F96421">
        <w:rPr>
          <w:rFonts w:ascii="Times New Roman" w:hAnsi="Times New Roman"/>
          <w:b/>
          <w:sz w:val="24"/>
          <w:szCs w:val="24"/>
        </w:rPr>
        <w:t>illegálisan</w:t>
      </w:r>
      <w:proofErr w:type="gramEnd"/>
      <w:r w:rsidRPr="00F96421">
        <w:rPr>
          <w:rFonts w:ascii="Times New Roman" w:hAnsi="Times New Roman"/>
          <w:b/>
          <w:sz w:val="24"/>
          <w:szCs w:val="24"/>
        </w:rPr>
        <w:t xml:space="preserve"> kihelyezett csont, hús</w:t>
      </w:r>
      <w:r w:rsidRPr="00F96421">
        <w:rPr>
          <w:rFonts w:ascii="Times New Roman" w:hAnsi="Times New Roman"/>
          <w:sz w:val="24"/>
          <w:szCs w:val="24"/>
        </w:rPr>
        <w:t xml:space="preserve"> került elszállíttatásra. </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b/>
          <w:sz w:val="24"/>
          <w:szCs w:val="24"/>
        </w:rPr>
        <w:t xml:space="preserve">161 db lakossági köztisztasági, hulladékgyűjtőkkel kapcsolatos észrevétel került megválaszolásra,  </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b/>
          <w:sz w:val="24"/>
          <w:szCs w:val="24"/>
        </w:rPr>
        <w:t>2 db mobil illemhely</w:t>
      </w:r>
      <w:r w:rsidRPr="00F96421">
        <w:rPr>
          <w:rFonts w:ascii="Times New Roman" w:hAnsi="Times New Roman"/>
          <w:sz w:val="24"/>
          <w:szCs w:val="24"/>
        </w:rPr>
        <w:t xml:space="preserve"> bérlése, szervizeléssel (Kürt u., Reformáció park területén) tárgyú szerződés keretében a 2022. július 21. napjától kezdődően a Kürt utcai illemhely szervizelésére napi két alkalommal kerül sor, valamint 2023. október 2. napján a Reformáció park területéről a mobil illemhely elszállítására került sor és a szolgáltatás lemondására. </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b/>
          <w:sz w:val="24"/>
          <w:szCs w:val="24"/>
        </w:rPr>
        <w:t>köztéri illemhelyek üzemeltetése és karbantartása</w:t>
      </w:r>
      <w:r w:rsidRPr="00F96421">
        <w:rPr>
          <w:rFonts w:ascii="Times New Roman" w:hAnsi="Times New Roman"/>
          <w:sz w:val="24"/>
          <w:szCs w:val="24"/>
        </w:rPr>
        <w:t xml:space="preserve"> tárgyában az Erzsébetváros Kft-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 xml:space="preserve"> kötött szerződés teljesítése folyamatosan megvalósul – jelenleg hatályos szerződés 2022. november 01.-2023. december 31. közötti időszakban - </w:t>
      </w:r>
      <w:proofErr w:type="spellStart"/>
      <w:r w:rsidRPr="00F96421">
        <w:rPr>
          <w:rFonts w:ascii="Times New Roman" w:hAnsi="Times New Roman"/>
          <w:sz w:val="24"/>
          <w:szCs w:val="24"/>
        </w:rPr>
        <w:t>br</w:t>
      </w:r>
      <w:proofErr w:type="spellEnd"/>
      <w:r w:rsidRPr="00F96421">
        <w:rPr>
          <w:rFonts w:ascii="Times New Roman" w:hAnsi="Times New Roman"/>
          <w:sz w:val="24"/>
          <w:szCs w:val="24"/>
        </w:rPr>
        <w:t xml:space="preserve">. 30.440.618,-Ft keretösszeg értékben, </w:t>
      </w:r>
    </w:p>
    <w:p w:rsidR="0032634D" w:rsidRPr="00F96421" w:rsidRDefault="0032634D" w:rsidP="007678A9">
      <w:pPr>
        <w:numPr>
          <w:ilvl w:val="0"/>
          <w:numId w:val="22"/>
        </w:numPr>
        <w:spacing w:after="0" w:line="240" w:lineRule="auto"/>
        <w:jc w:val="both"/>
        <w:rPr>
          <w:rFonts w:ascii="Times New Roman" w:hAnsi="Times New Roman"/>
          <w:sz w:val="24"/>
          <w:szCs w:val="24"/>
        </w:rPr>
      </w:pPr>
      <w:r w:rsidRPr="00F96421">
        <w:rPr>
          <w:rFonts w:ascii="Times New Roman" w:hAnsi="Times New Roman"/>
          <w:b/>
          <w:sz w:val="24"/>
          <w:szCs w:val="24"/>
        </w:rPr>
        <w:t xml:space="preserve">kutyafuttatók karbantartása </w:t>
      </w:r>
      <w:r w:rsidRPr="00F96421">
        <w:rPr>
          <w:rFonts w:ascii="Times New Roman" w:hAnsi="Times New Roman"/>
          <w:sz w:val="24"/>
          <w:szCs w:val="24"/>
        </w:rPr>
        <w:t>tárgyában az Erzsébetváros Kft</w:t>
      </w:r>
      <w:r w:rsidR="008A69FE">
        <w:rPr>
          <w:rFonts w:ascii="Times New Roman" w:hAnsi="Times New Roman"/>
          <w:sz w:val="24"/>
          <w:szCs w:val="24"/>
        </w:rPr>
        <w:t>.</w:t>
      </w:r>
      <w:r w:rsidRPr="00F96421">
        <w:rPr>
          <w:rFonts w:ascii="Times New Roman" w:hAnsi="Times New Roman"/>
          <w:sz w:val="24"/>
          <w:szCs w:val="24"/>
        </w:rPr>
        <w: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 xml:space="preserve"> szerződés 2022. december 21. napján került megkötésére bruttó 12.573.000,-Ft összeggel, melyet havi rendszerességgel végeztek. Ezen szerződés keretében folyamatosan megvalósul a kutyafuttatók területén a gyöngykavics </w:t>
      </w:r>
      <w:proofErr w:type="spellStart"/>
      <w:r w:rsidRPr="00F96421">
        <w:rPr>
          <w:rFonts w:ascii="Times New Roman" w:hAnsi="Times New Roman"/>
          <w:sz w:val="24"/>
          <w:szCs w:val="24"/>
        </w:rPr>
        <w:t>egyenletességének</w:t>
      </w:r>
      <w:proofErr w:type="spellEnd"/>
      <w:r w:rsidRPr="00F96421">
        <w:rPr>
          <w:rFonts w:ascii="Times New Roman" w:hAnsi="Times New Roman"/>
          <w:sz w:val="24"/>
          <w:szCs w:val="24"/>
        </w:rPr>
        <w:t xml:space="preserve"> biztosítása, valamint a kutyatulajdonosok által a futtatóban hagyott kutyaürülék összeszedése.</w:t>
      </w:r>
    </w:p>
    <w:p w:rsidR="0032634D" w:rsidRPr="00F96421" w:rsidRDefault="0032634D" w:rsidP="007678A9">
      <w:pPr>
        <w:numPr>
          <w:ilvl w:val="0"/>
          <w:numId w:val="22"/>
        </w:numPr>
        <w:spacing w:after="0" w:line="240" w:lineRule="auto"/>
        <w:jc w:val="both"/>
        <w:rPr>
          <w:rFonts w:ascii="Times New Roman" w:hAnsi="Times New Roman"/>
          <w:b/>
          <w:sz w:val="24"/>
          <w:szCs w:val="24"/>
        </w:rPr>
      </w:pPr>
      <w:r w:rsidRPr="00F96421">
        <w:rPr>
          <w:rFonts w:ascii="Times New Roman" w:hAnsi="Times New Roman"/>
          <w:b/>
          <w:sz w:val="24"/>
          <w:szCs w:val="24"/>
        </w:rPr>
        <w:t xml:space="preserve">épületek, műemlékek, építmények, utcabútorok felületéről falfirkák, graffiti, plakátok, hirdetmények, </w:t>
      </w:r>
      <w:proofErr w:type="spellStart"/>
      <w:r w:rsidRPr="00F96421">
        <w:rPr>
          <w:rFonts w:ascii="Times New Roman" w:hAnsi="Times New Roman"/>
          <w:b/>
          <w:sz w:val="24"/>
          <w:szCs w:val="24"/>
        </w:rPr>
        <w:t>ragasztványok</w:t>
      </w:r>
      <w:proofErr w:type="spellEnd"/>
      <w:r w:rsidRPr="00F96421">
        <w:rPr>
          <w:rFonts w:ascii="Times New Roman" w:hAnsi="Times New Roman"/>
          <w:b/>
          <w:sz w:val="24"/>
          <w:szCs w:val="24"/>
        </w:rPr>
        <w:t xml:space="preserve"> eltávolítása - </w:t>
      </w:r>
      <w:r w:rsidRPr="00F96421">
        <w:rPr>
          <w:rFonts w:ascii="Times New Roman" w:hAnsi="Times New Roman"/>
          <w:sz w:val="24"/>
          <w:szCs w:val="24"/>
        </w:rPr>
        <w:t>lakossági és képviselői bejelentést vagy az utcák helyszínelését követően, a firkával, hirdetményekkel érintett felületek rögzítésre kerülnek, az érintett társasházak megkeresésünkre küldött hozzájárulásuk beérkezése függvényében kerül sor az Erzsébetváros Kft.-</w:t>
      </w:r>
      <w:proofErr w:type="spellStart"/>
      <w:r w:rsidRPr="00F96421">
        <w:rPr>
          <w:rFonts w:ascii="Times New Roman" w:hAnsi="Times New Roman"/>
          <w:sz w:val="24"/>
          <w:szCs w:val="24"/>
        </w:rPr>
        <w:t>től</w:t>
      </w:r>
      <w:proofErr w:type="spellEnd"/>
      <w:r w:rsidRPr="00F96421">
        <w:rPr>
          <w:rFonts w:ascii="Times New Roman" w:hAnsi="Times New Roman"/>
          <w:sz w:val="24"/>
          <w:szCs w:val="24"/>
        </w:rPr>
        <w:t xml:space="preserve"> </w:t>
      </w:r>
      <w:proofErr w:type="gramStart"/>
      <w:r w:rsidRPr="00F96421">
        <w:rPr>
          <w:rFonts w:ascii="Times New Roman" w:hAnsi="Times New Roman"/>
          <w:sz w:val="24"/>
          <w:szCs w:val="24"/>
        </w:rPr>
        <w:t>konkrét</w:t>
      </w:r>
      <w:proofErr w:type="gramEnd"/>
      <w:r w:rsidRPr="00F96421">
        <w:rPr>
          <w:rFonts w:ascii="Times New Roman" w:hAnsi="Times New Roman"/>
          <w:sz w:val="24"/>
          <w:szCs w:val="24"/>
        </w:rPr>
        <w:t xml:space="preserve"> árajánlat bekérésére, a firkamentesítés elvégeztetésére</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b/>
          <w:sz w:val="24"/>
          <w:szCs w:val="24"/>
        </w:rPr>
        <w:t xml:space="preserve">utcanévtáblák, </w:t>
      </w:r>
      <w:proofErr w:type="gramStart"/>
      <w:r w:rsidRPr="00F96421">
        <w:rPr>
          <w:rFonts w:ascii="Times New Roman" w:hAnsi="Times New Roman"/>
          <w:b/>
          <w:sz w:val="24"/>
          <w:szCs w:val="24"/>
        </w:rPr>
        <w:t>információs</w:t>
      </w:r>
      <w:proofErr w:type="gramEnd"/>
      <w:r w:rsidRPr="00F96421">
        <w:rPr>
          <w:rFonts w:ascii="Times New Roman" w:hAnsi="Times New Roman"/>
          <w:b/>
          <w:sz w:val="24"/>
          <w:szCs w:val="24"/>
        </w:rPr>
        <w:t xml:space="preserve"> táblák készítése – </w:t>
      </w:r>
      <w:r w:rsidRPr="00F96421">
        <w:rPr>
          <w:rFonts w:ascii="Times New Roman" w:hAnsi="Times New Roman"/>
          <w:sz w:val="24"/>
          <w:szCs w:val="24"/>
        </w:rPr>
        <w:t>igény szerint, előzetes árajánlat alapján eseti megrendelés alapján történik</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sz w:val="24"/>
          <w:szCs w:val="24"/>
        </w:rPr>
        <w:t xml:space="preserve">2022. évben </w:t>
      </w:r>
      <w:proofErr w:type="spellStart"/>
      <w:r w:rsidRPr="00F96421">
        <w:rPr>
          <w:rFonts w:ascii="Times New Roman" w:hAnsi="Times New Roman"/>
          <w:sz w:val="24"/>
          <w:szCs w:val="24"/>
        </w:rPr>
        <w:t>bonyolítói</w:t>
      </w:r>
      <w:proofErr w:type="spellEnd"/>
      <w:r w:rsidRPr="00F96421">
        <w:rPr>
          <w:rFonts w:ascii="Times New Roman" w:hAnsi="Times New Roman"/>
          <w:sz w:val="24"/>
          <w:szCs w:val="24"/>
        </w:rPr>
        <w:t xml:space="preserve"> szerződés megkötésére került sor az Erzsébetváros Kft</w:t>
      </w:r>
      <w:r w:rsidR="008A69FE">
        <w:rPr>
          <w:rFonts w:ascii="Times New Roman" w:hAnsi="Times New Roman"/>
          <w:sz w:val="24"/>
          <w:szCs w:val="24"/>
        </w:rPr>
        <w:t>.</w:t>
      </w:r>
      <w:r w:rsidRPr="00F96421">
        <w:rPr>
          <w:rFonts w:ascii="Times New Roman" w:hAnsi="Times New Roman"/>
          <w:sz w:val="24"/>
          <w:szCs w:val="24"/>
        </w:rPr>
        <w: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w:t>
      </w: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1db keskeny kialakítású takarítógép beszerzése tárgyában bruttó 26.600.000,-Ft összegben, valamint 2 db teherautó, beszerzése tárgyában bruttó 22.781.472,-Ft összegben, amely teljesítése folyamatban van.</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sz w:val="24"/>
          <w:szCs w:val="24"/>
        </w:rPr>
        <w:t>Az Erzsébetváros Kft.-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 xml:space="preserve"> 2022. évben létrejött </w:t>
      </w:r>
      <w:proofErr w:type="spellStart"/>
      <w:r w:rsidRPr="00F96421">
        <w:rPr>
          <w:rFonts w:ascii="Times New Roman" w:hAnsi="Times New Roman"/>
          <w:sz w:val="24"/>
          <w:szCs w:val="24"/>
        </w:rPr>
        <w:t>bonyolítói</w:t>
      </w:r>
      <w:proofErr w:type="spellEnd"/>
      <w:r w:rsidRPr="00F96421">
        <w:rPr>
          <w:rFonts w:ascii="Times New Roman" w:hAnsi="Times New Roman"/>
          <w:sz w:val="24"/>
          <w:szCs w:val="24"/>
        </w:rPr>
        <w:t xml:space="preserve"> szerződés keretében megvalósult kertészeti gépek – fűnyíró traktor, 2 db sövénynyíró, 1 db magassági motoros sövényvágó, 1 db láncfűrész beszerzése bruttó 2.750.000,-Ft összegben.</w:t>
      </w:r>
    </w:p>
    <w:p w:rsidR="0032634D" w:rsidRPr="00F96421" w:rsidRDefault="0032634D" w:rsidP="007678A9">
      <w:pPr>
        <w:numPr>
          <w:ilvl w:val="0"/>
          <w:numId w:val="4"/>
        </w:numPr>
        <w:spacing w:after="0" w:line="240" w:lineRule="auto"/>
        <w:jc w:val="both"/>
        <w:rPr>
          <w:rFonts w:ascii="Times New Roman" w:hAnsi="Times New Roman"/>
          <w:sz w:val="24"/>
          <w:szCs w:val="24"/>
        </w:rPr>
      </w:pPr>
      <w:r w:rsidRPr="00F96421">
        <w:rPr>
          <w:rFonts w:ascii="Times New Roman" w:hAnsi="Times New Roman"/>
          <w:sz w:val="24"/>
          <w:szCs w:val="24"/>
        </w:rPr>
        <w:t xml:space="preserve">Szerződés megkötésére került sor szakcéggel a lomtalanítással érintett napokon Budapest Főváros VII. kerület Rózsák tere 4-5. környezetében veszélyes hulladék, veszélyes összetevőket tartalmazó hulladék, illetve elkülönítetten kezelendő hulladékok átvételére ideiglenes gyűjtőpont felállítása üzemeltetése tárgyában bruttó 2.540.000,-Ft összeggel. </w:t>
      </w:r>
    </w:p>
    <w:p w:rsidR="0032634D" w:rsidRPr="00F96421" w:rsidRDefault="0032634D" w:rsidP="0032634D">
      <w:pPr>
        <w:spacing w:after="0" w:line="240" w:lineRule="auto"/>
        <w:jc w:val="both"/>
        <w:rPr>
          <w:rFonts w:ascii="Times New Roman" w:hAnsi="Times New Roman"/>
          <w:b/>
          <w:sz w:val="24"/>
          <w:szCs w:val="24"/>
          <w:u w:val="single"/>
        </w:rPr>
      </w:pPr>
    </w:p>
    <w:p w:rsidR="0032634D" w:rsidRDefault="0032634D" w:rsidP="0032634D">
      <w:pPr>
        <w:spacing w:after="0" w:line="240" w:lineRule="auto"/>
        <w:jc w:val="both"/>
        <w:rPr>
          <w:rFonts w:ascii="Times New Roman" w:hAnsi="Times New Roman"/>
          <w:b/>
          <w:sz w:val="24"/>
          <w:szCs w:val="24"/>
          <w:u w:val="single"/>
        </w:rPr>
      </w:pPr>
    </w:p>
    <w:p w:rsidR="008A69FE" w:rsidRDefault="008A69FE" w:rsidP="0032634D">
      <w:pPr>
        <w:spacing w:after="0" w:line="240" w:lineRule="auto"/>
        <w:jc w:val="both"/>
        <w:rPr>
          <w:rFonts w:ascii="Times New Roman" w:hAnsi="Times New Roman"/>
          <w:b/>
          <w:sz w:val="24"/>
          <w:szCs w:val="24"/>
          <w:u w:val="single"/>
        </w:rPr>
      </w:pPr>
    </w:p>
    <w:p w:rsidR="008A69FE" w:rsidRDefault="008A69FE" w:rsidP="0032634D">
      <w:pPr>
        <w:spacing w:after="0" w:line="240" w:lineRule="auto"/>
        <w:jc w:val="both"/>
        <w:rPr>
          <w:rFonts w:ascii="Times New Roman" w:hAnsi="Times New Roman"/>
          <w:b/>
          <w:sz w:val="24"/>
          <w:szCs w:val="24"/>
          <w:u w:val="single"/>
        </w:rPr>
      </w:pPr>
    </w:p>
    <w:p w:rsidR="008A69FE" w:rsidRPr="00F96421" w:rsidRDefault="008A69FE" w:rsidP="0032634D">
      <w:pPr>
        <w:spacing w:after="0" w:line="240" w:lineRule="auto"/>
        <w:jc w:val="both"/>
        <w:rPr>
          <w:rFonts w:ascii="Times New Roman" w:hAnsi="Times New Roman"/>
          <w:b/>
          <w:sz w:val="24"/>
          <w:szCs w:val="24"/>
          <w:u w:val="single"/>
        </w:rPr>
      </w:pPr>
    </w:p>
    <w:p w:rsidR="0032634D" w:rsidRPr="008A69FE" w:rsidRDefault="0032634D" w:rsidP="008A69FE">
      <w:pPr>
        <w:spacing w:after="0" w:line="240" w:lineRule="auto"/>
        <w:jc w:val="center"/>
        <w:rPr>
          <w:rFonts w:ascii="Times New Roman" w:hAnsi="Times New Roman"/>
          <w:b/>
          <w:i/>
          <w:sz w:val="26"/>
          <w:szCs w:val="26"/>
        </w:rPr>
      </w:pPr>
      <w:r w:rsidRPr="008A69FE">
        <w:rPr>
          <w:rFonts w:ascii="Times New Roman" w:hAnsi="Times New Roman"/>
          <w:b/>
          <w:i/>
          <w:sz w:val="26"/>
          <w:szCs w:val="26"/>
        </w:rPr>
        <w:lastRenderedPageBreak/>
        <w:t>Közútkezelői feladatok</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Erzsébetváros Önkormányzatának tulajdonában álló utak kezelőjeként:</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közútkezelői, tulajdonosi és munkakezdési (burkolatbontási) hozzájárulásokat adtunk ki a közterületeket érintő közmű rekonstrukciós és egyéb felújítási munkák elvégzéséhez</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 xml:space="preserve">figyelemmel kísértük a közutak állapotát, gondoskodtunk a közvetlen balesetveszélyt jelentő kátyúk és egyéb hibák kijavításáról, valamint </w:t>
      </w:r>
      <w:proofErr w:type="spellStart"/>
      <w:r w:rsidRPr="00F96421">
        <w:rPr>
          <w:rFonts w:ascii="Times New Roman" w:hAnsi="Times New Roman"/>
          <w:sz w:val="24"/>
          <w:szCs w:val="24"/>
        </w:rPr>
        <w:t>pollerek</w:t>
      </w:r>
      <w:proofErr w:type="spellEnd"/>
      <w:r w:rsidRPr="00F96421">
        <w:rPr>
          <w:rFonts w:ascii="Times New Roman" w:hAnsi="Times New Roman"/>
          <w:sz w:val="24"/>
          <w:szCs w:val="24"/>
        </w:rPr>
        <w:t>, kerékpártámaszok helyreállítási és javítási munkáit láttuk el, intézkedtünk a rendkívüli igénybevételt követően hiányzó, vagy nem megfelelően elvégzett helyreállítási munkák pótlására</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 xml:space="preserve">felhívtuk a közművek üzemeltetőinek figyelmét a meghibásodott közművezetékek- és az abból eredő burkolatjavítási munkák elvégzésére, a baleset- és botlásveszélyes </w:t>
      </w:r>
      <w:proofErr w:type="spellStart"/>
      <w:r w:rsidRPr="00F96421">
        <w:rPr>
          <w:rFonts w:ascii="Times New Roman" w:hAnsi="Times New Roman"/>
          <w:sz w:val="24"/>
          <w:szCs w:val="24"/>
        </w:rPr>
        <w:t>aknafedlapok</w:t>
      </w:r>
      <w:proofErr w:type="spellEnd"/>
      <w:r w:rsidRPr="00F96421">
        <w:rPr>
          <w:rFonts w:ascii="Times New Roman" w:hAnsi="Times New Roman"/>
          <w:sz w:val="24"/>
          <w:szCs w:val="24"/>
        </w:rPr>
        <w:t xml:space="preserve"> javítására, vagy cseréjére</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 xml:space="preserve">rendszeres egyeztetéseket folytattunk a Budapest Közút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w:t>
      </w:r>
      <w:proofErr w:type="spellStart"/>
      <w:r w:rsidRPr="00F96421">
        <w:rPr>
          <w:rFonts w:ascii="Times New Roman" w:hAnsi="Times New Roman"/>
          <w:sz w:val="24"/>
          <w:szCs w:val="24"/>
        </w:rPr>
        <w:t>vel</w:t>
      </w:r>
      <w:proofErr w:type="spellEnd"/>
      <w:r w:rsidRPr="00F96421">
        <w:rPr>
          <w:rFonts w:ascii="Times New Roman" w:hAnsi="Times New Roman"/>
          <w:sz w:val="24"/>
          <w:szCs w:val="24"/>
        </w:rPr>
        <w:t xml:space="preserve"> a kezelésükben álló, Erzsébetváros közigazgatási területén található közutak tekintetében szükséges javítási, útburkolati jel festési munkák elvégzése érdekében, valamint forgalomtechnikai kérdésekben</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segítséget nyújtottunk az Erzsébetvárosi Rendészeti Igazgatóság intézkedései során felmerülő forgalomszabályozási, vagy egyéb kérdések tisztázásában és megoldásában</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 xml:space="preserve">részt vettünk a </w:t>
      </w:r>
      <w:proofErr w:type="spellStart"/>
      <w:r w:rsidRPr="00F96421">
        <w:rPr>
          <w:rFonts w:ascii="Times New Roman" w:hAnsi="Times New Roman"/>
          <w:sz w:val="24"/>
          <w:szCs w:val="24"/>
        </w:rPr>
        <w:t>mikromobilitási</w:t>
      </w:r>
      <w:proofErr w:type="spellEnd"/>
      <w:r w:rsidRPr="00F96421">
        <w:rPr>
          <w:rFonts w:ascii="Times New Roman" w:hAnsi="Times New Roman"/>
          <w:sz w:val="24"/>
          <w:szCs w:val="24"/>
        </w:rPr>
        <w:t xml:space="preserve"> pontokkal kapcsolatos Belső-Erzsébetváros területén kívül eső közterületekre vonatkozó egyeztetéseken, közreműködtünk a gyűjtőhelyekre alkalmas helyszínek kijelölésében, a helyszínek tervezésében, kivitelezésében </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kezeltük a lakossági bejelentéseket, panaszokat, egyéb észrevételeket</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 xml:space="preserve">Erzsébetvárosban megvalósított forgalomcsillapítással kapcsolatban </w:t>
      </w:r>
    </w:p>
    <w:p w:rsidR="0032634D" w:rsidRPr="00F96421" w:rsidRDefault="0032634D" w:rsidP="007678A9">
      <w:pPr>
        <w:numPr>
          <w:ilvl w:val="1"/>
          <w:numId w:val="5"/>
        </w:numPr>
        <w:spacing w:after="0" w:line="240" w:lineRule="auto"/>
        <w:jc w:val="both"/>
        <w:rPr>
          <w:rFonts w:ascii="Times New Roman" w:hAnsi="Times New Roman"/>
          <w:sz w:val="24"/>
          <w:szCs w:val="24"/>
        </w:rPr>
      </w:pPr>
      <w:r w:rsidRPr="00F96421">
        <w:rPr>
          <w:rFonts w:ascii="Times New Roman" w:hAnsi="Times New Roman"/>
          <w:sz w:val="24"/>
          <w:szCs w:val="24"/>
        </w:rPr>
        <w:t xml:space="preserve">Erzsébetváros közterületén különböző helyszíneken telepítendő </w:t>
      </w:r>
      <w:proofErr w:type="spellStart"/>
      <w:r w:rsidRPr="00F96421">
        <w:rPr>
          <w:rFonts w:ascii="Times New Roman" w:hAnsi="Times New Roman"/>
          <w:sz w:val="24"/>
          <w:szCs w:val="24"/>
        </w:rPr>
        <w:t>mikromobilitási</w:t>
      </w:r>
      <w:proofErr w:type="spellEnd"/>
      <w:r w:rsidRPr="00F96421">
        <w:rPr>
          <w:rFonts w:ascii="Times New Roman" w:hAnsi="Times New Roman"/>
          <w:sz w:val="24"/>
          <w:szCs w:val="24"/>
        </w:rPr>
        <w:t xml:space="preserve"> pontok megépítésével, valamint kizárólagos lakossági parkolóhelyek kialakításával kapcsolatban szakmai segítséget nyújtottunk, és tartottuk a kapcsolatot a projektek megvalósítására szerződött EVIN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w:t>
      </w:r>
      <w:proofErr w:type="spellStart"/>
      <w:r w:rsidRPr="00F96421">
        <w:rPr>
          <w:rFonts w:ascii="Times New Roman" w:hAnsi="Times New Roman"/>
          <w:sz w:val="24"/>
          <w:szCs w:val="24"/>
        </w:rPr>
        <w:t>vel</w:t>
      </w:r>
      <w:proofErr w:type="spellEnd"/>
    </w:p>
    <w:p w:rsidR="0032634D" w:rsidRPr="00F96421" w:rsidRDefault="0032634D" w:rsidP="007678A9">
      <w:pPr>
        <w:numPr>
          <w:ilvl w:val="1"/>
          <w:numId w:val="5"/>
        </w:numPr>
        <w:spacing w:after="0" w:line="240" w:lineRule="auto"/>
        <w:jc w:val="both"/>
        <w:rPr>
          <w:rFonts w:ascii="Times New Roman" w:hAnsi="Times New Roman"/>
          <w:sz w:val="24"/>
          <w:szCs w:val="24"/>
        </w:rPr>
      </w:pPr>
      <w:r w:rsidRPr="00F96421">
        <w:rPr>
          <w:rFonts w:ascii="Times New Roman" w:hAnsi="Times New Roman"/>
          <w:sz w:val="24"/>
          <w:szCs w:val="24"/>
        </w:rPr>
        <w:t xml:space="preserve">folyamatos szakmai </w:t>
      </w:r>
      <w:proofErr w:type="gramStart"/>
      <w:r w:rsidRPr="00F96421">
        <w:rPr>
          <w:rFonts w:ascii="Times New Roman" w:hAnsi="Times New Roman"/>
          <w:sz w:val="24"/>
          <w:szCs w:val="24"/>
        </w:rPr>
        <w:t>konzultációt</w:t>
      </w:r>
      <w:proofErr w:type="gramEnd"/>
      <w:r w:rsidRPr="00F96421">
        <w:rPr>
          <w:rFonts w:ascii="Times New Roman" w:hAnsi="Times New Roman"/>
          <w:sz w:val="24"/>
          <w:szCs w:val="24"/>
        </w:rPr>
        <w:t xml:space="preserve"> folytattunk a Kabinet és a forgalomtechnikai kezelő BKK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 által koordinált egyeztetéseken, közreműködtünk az információk szükség szerinti továbbításában.</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A fenti feladatok ellátása számokban, az eredményeket illetően az alábbiak szerint alakult a 2022. decemberi közmeghallgatás óta eltelt időszakban:</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25 db közútkezelői hozzájárulást, illetve nyilatkozatot adtunk ki</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20 db tulajdonosi hozzájárulást adtunk ki</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sz w:val="24"/>
          <w:szCs w:val="24"/>
        </w:rPr>
        <w:t>7 db munkakezdési (burkolatbontási) hozzájárulást adtunk ki</w:t>
      </w:r>
    </w:p>
    <w:p w:rsidR="0032634D" w:rsidRPr="00F96421" w:rsidRDefault="0032634D" w:rsidP="007678A9">
      <w:pPr>
        <w:numPr>
          <w:ilvl w:val="0"/>
          <w:numId w:val="5"/>
        </w:numPr>
        <w:spacing w:after="0" w:line="240" w:lineRule="auto"/>
        <w:jc w:val="both"/>
        <w:rPr>
          <w:rFonts w:ascii="Times New Roman" w:hAnsi="Times New Roman"/>
          <w:sz w:val="24"/>
          <w:szCs w:val="24"/>
        </w:rPr>
      </w:pPr>
      <w:r w:rsidRPr="00F96421">
        <w:rPr>
          <w:rFonts w:ascii="Times New Roman" w:hAnsi="Times New Roman"/>
          <w:bCs/>
          <w:sz w:val="24"/>
          <w:szCs w:val="24"/>
        </w:rPr>
        <w:t>115 különböző helyszínen végeztettünk az úttesten és a járdán található úthibák balesetveszély elhárítási és javítási munkákat összesen bruttó 29.413.073,- Ft összegben.</w:t>
      </w:r>
    </w:p>
    <w:p w:rsidR="0032634D" w:rsidRPr="00F96421" w:rsidRDefault="0032634D" w:rsidP="0032634D">
      <w:pPr>
        <w:spacing w:after="0" w:line="240" w:lineRule="auto"/>
        <w:jc w:val="both"/>
        <w:rPr>
          <w:rFonts w:ascii="Times New Roman" w:hAnsi="Times New Roman"/>
          <w:b/>
          <w:sz w:val="24"/>
          <w:szCs w:val="24"/>
          <w:u w:val="single"/>
        </w:rPr>
      </w:pPr>
    </w:p>
    <w:p w:rsidR="00EB7137" w:rsidRDefault="00EB7137" w:rsidP="00EB7137">
      <w:pPr>
        <w:spacing w:after="0" w:line="240" w:lineRule="auto"/>
        <w:jc w:val="center"/>
        <w:rPr>
          <w:rFonts w:ascii="Times New Roman" w:hAnsi="Times New Roman"/>
          <w:b/>
          <w:i/>
          <w:sz w:val="26"/>
          <w:szCs w:val="26"/>
        </w:rPr>
      </w:pPr>
    </w:p>
    <w:p w:rsidR="00EB7137" w:rsidRDefault="00EB7137" w:rsidP="00EB7137">
      <w:pPr>
        <w:spacing w:after="0" w:line="240" w:lineRule="auto"/>
        <w:jc w:val="center"/>
        <w:rPr>
          <w:rFonts w:ascii="Times New Roman" w:hAnsi="Times New Roman"/>
          <w:b/>
          <w:i/>
          <w:sz w:val="26"/>
          <w:szCs w:val="26"/>
        </w:rPr>
      </w:pPr>
    </w:p>
    <w:p w:rsidR="00EB7137" w:rsidRDefault="00EB7137" w:rsidP="00EB7137">
      <w:pPr>
        <w:spacing w:after="0" w:line="240" w:lineRule="auto"/>
        <w:jc w:val="center"/>
        <w:rPr>
          <w:rFonts w:ascii="Times New Roman" w:hAnsi="Times New Roman"/>
          <w:b/>
          <w:i/>
          <w:sz w:val="26"/>
          <w:szCs w:val="26"/>
        </w:rPr>
      </w:pPr>
    </w:p>
    <w:p w:rsidR="00EB7137" w:rsidRDefault="00EB7137" w:rsidP="00EB7137">
      <w:pPr>
        <w:spacing w:after="0" w:line="240" w:lineRule="auto"/>
        <w:jc w:val="center"/>
        <w:rPr>
          <w:rFonts w:ascii="Times New Roman" w:hAnsi="Times New Roman"/>
          <w:b/>
          <w:i/>
          <w:sz w:val="26"/>
          <w:szCs w:val="26"/>
        </w:rPr>
      </w:pPr>
    </w:p>
    <w:p w:rsidR="00EB7137" w:rsidRDefault="00EB7137" w:rsidP="00EB7137">
      <w:pPr>
        <w:spacing w:after="0" w:line="240" w:lineRule="auto"/>
        <w:jc w:val="center"/>
        <w:rPr>
          <w:rFonts w:ascii="Times New Roman" w:hAnsi="Times New Roman"/>
          <w:b/>
          <w:i/>
          <w:sz w:val="26"/>
          <w:szCs w:val="26"/>
        </w:rPr>
      </w:pPr>
    </w:p>
    <w:p w:rsidR="00EB7137" w:rsidRDefault="00EB7137" w:rsidP="00EB7137">
      <w:pPr>
        <w:spacing w:after="0" w:line="240" w:lineRule="auto"/>
        <w:jc w:val="center"/>
        <w:rPr>
          <w:rFonts w:ascii="Times New Roman" w:hAnsi="Times New Roman"/>
          <w:b/>
          <w:i/>
          <w:sz w:val="26"/>
          <w:szCs w:val="26"/>
        </w:rPr>
      </w:pPr>
    </w:p>
    <w:p w:rsidR="00EB7137" w:rsidRDefault="00EB7137" w:rsidP="00EB7137">
      <w:pPr>
        <w:spacing w:after="0" w:line="240" w:lineRule="auto"/>
        <w:jc w:val="center"/>
        <w:rPr>
          <w:rFonts w:ascii="Times New Roman" w:hAnsi="Times New Roman"/>
          <w:b/>
          <w:i/>
          <w:sz w:val="26"/>
          <w:szCs w:val="26"/>
        </w:rPr>
      </w:pPr>
    </w:p>
    <w:p w:rsidR="0032634D" w:rsidRPr="00EB7137" w:rsidRDefault="0032634D" w:rsidP="00EB7137">
      <w:pPr>
        <w:spacing w:after="0" w:line="240" w:lineRule="auto"/>
        <w:jc w:val="center"/>
        <w:rPr>
          <w:rFonts w:ascii="Times New Roman" w:hAnsi="Times New Roman"/>
          <w:b/>
          <w:i/>
          <w:sz w:val="26"/>
          <w:szCs w:val="26"/>
        </w:rPr>
      </w:pPr>
      <w:r w:rsidRPr="00EB7137">
        <w:rPr>
          <w:rFonts w:ascii="Times New Roman" w:hAnsi="Times New Roman"/>
          <w:b/>
          <w:i/>
          <w:sz w:val="26"/>
          <w:szCs w:val="26"/>
        </w:rPr>
        <w:lastRenderedPageBreak/>
        <w:t>Közbeszerzésekkel kapcsolatos feladatok</w:t>
      </w:r>
    </w:p>
    <w:p w:rsidR="0032634D" w:rsidRPr="00F96421" w:rsidRDefault="0032634D" w:rsidP="0032634D">
      <w:pPr>
        <w:spacing w:after="0" w:line="240" w:lineRule="auto"/>
        <w:jc w:val="both"/>
        <w:rPr>
          <w:rFonts w:ascii="Times New Roman" w:hAnsi="Times New Roman"/>
          <w:sz w:val="24"/>
          <w:szCs w:val="24"/>
        </w:rPr>
      </w:pPr>
    </w:p>
    <w:p w:rsidR="00EB7137" w:rsidRDefault="00EB7137"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A Városüzemeltetési Iroda közreműködik a Polgármesteri Hivatal illetve az Önkormányzat és intézményeinek üzemeltetési tárgyú közbeszerzési eljárásaiban, külön hangsúllyal az energia közbeszerzésekre.</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b/>
          <w:sz w:val="24"/>
          <w:szCs w:val="24"/>
          <w:u w:val="single"/>
        </w:rPr>
      </w:pPr>
      <w:r w:rsidRPr="00F96421">
        <w:rPr>
          <w:rFonts w:ascii="Times New Roman" w:hAnsi="Times New Roman"/>
          <w:b/>
          <w:sz w:val="24"/>
          <w:szCs w:val="24"/>
          <w:u w:val="single"/>
        </w:rPr>
        <w:t>Villamos energia vásárlása 2023-2024 évre:</w:t>
      </w:r>
    </w:p>
    <w:p w:rsidR="0032634D" w:rsidRPr="00F96421" w:rsidRDefault="0032634D" w:rsidP="0032634D">
      <w:pPr>
        <w:spacing w:after="0" w:line="240" w:lineRule="auto"/>
        <w:jc w:val="both"/>
        <w:rPr>
          <w:rFonts w:ascii="Times New Roman" w:hAnsi="Times New Roman"/>
          <w:b/>
          <w:sz w:val="24"/>
          <w:szCs w:val="24"/>
        </w:rPr>
      </w:pPr>
      <w:r w:rsidRPr="00F96421">
        <w:rPr>
          <w:rFonts w:ascii="Times New Roman" w:hAnsi="Times New Roman"/>
          <w:b/>
          <w:sz w:val="24"/>
          <w:szCs w:val="24"/>
        </w:rPr>
        <w:t xml:space="preserve"> </w:t>
      </w: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w:t>
      </w:r>
      <w:proofErr w:type="gramStart"/>
      <w:r w:rsidRPr="00F96421">
        <w:rPr>
          <w:rFonts w:ascii="Times New Roman" w:hAnsi="Times New Roman"/>
          <w:sz w:val="24"/>
          <w:szCs w:val="24"/>
        </w:rPr>
        <w:t xml:space="preserve">Budapest Főváros VII. Kerület Erzsébetvárosi Polgármesteri Hivatal, mint vezető ajánlatkérő, a Budapest Főváros VII. Kerület Erzsébetváros Önkormányzata, az Erzsébetvárosi Bóbita Óvoda, az Erzsébetvárosi Brunszvik Teréz Óvoda, az Erzsébetvárosi Csicsergő Óvoda, az Erzsébetvárosi Dob Óvoda,  az Erzsébetvárosi Kópévár Óvoda, az  Erzsébetvárosi Nefelejcs Óvoda, a  Bischitz Johanna Integrált Humán Szolgáltató Központ, az </w:t>
      </w:r>
      <w:proofErr w:type="spellStart"/>
      <w:r w:rsidRPr="00F96421">
        <w:rPr>
          <w:rFonts w:ascii="Times New Roman" w:hAnsi="Times New Roman"/>
          <w:sz w:val="24"/>
          <w:szCs w:val="24"/>
        </w:rPr>
        <w:t>ERöMŰVHÁZ</w:t>
      </w:r>
      <w:proofErr w:type="spellEnd"/>
      <w:r w:rsidRPr="00F96421">
        <w:rPr>
          <w:rFonts w:ascii="Times New Roman" w:hAnsi="Times New Roman"/>
          <w:sz w:val="24"/>
          <w:szCs w:val="24"/>
        </w:rPr>
        <w:t xml:space="preserve"> Nonprofit Kft., az Erzsébetváros Rendészeti Igazgatósága, az EVIN Nonprofit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 xml:space="preserve">., valamint az Erzsébetvárosi Piacüzemeltetési Kft. részére </w:t>
      </w:r>
      <w:r w:rsidRPr="00F96421">
        <w:rPr>
          <w:rFonts w:ascii="Times New Roman" w:hAnsi="Times New Roman"/>
          <w:b/>
          <w:sz w:val="24"/>
          <w:szCs w:val="24"/>
        </w:rPr>
        <w:t>villamos energia vásárlása 2024.</w:t>
      </w:r>
      <w:proofErr w:type="gramEnd"/>
      <w:r w:rsidRPr="00F96421">
        <w:rPr>
          <w:rFonts w:ascii="Times New Roman" w:hAnsi="Times New Roman"/>
          <w:b/>
          <w:sz w:val="24"/>
          <w:szCs w:val="24"/>
        </w:rPr>
        <w:t xml:space="preserve"> </w:t>
      </w:r>
      <w:proofErr w:type="gramStart"/>
      <w:r w:rsidRPr="00F96421">
        <w:rPr>
          <w:rFonts w:ascii="Times New Roman" w:hAnsi="Times New Roman"/>
          <w:b/>
          <w:sz w:val="24"/>
          <w:szCs w:val="24"/>
        </w:rPr>
        <w:t>évre</w:t>
      </w:r>
      <w:proofErr w:type="gramEnd"/>
      <w:r w:rsidRPr="00F96421">
        <w:rPr>
          <w:rFonts w:ascii="Times New Roman" w:hAnsi="Times New Roman"/>
          <w:b/>
          <w:sz w:val="24"/>
          <w:szCs w:val="24"/>
        </w:rPr>
        <w:t>”</w:t>
      </w:r>
      <w:r w:rsidRPr="00F96421">
        <w:rPr>
          <w:rFonts w:ascii="Times New Roman" w:hAnsi="Times New Roman"/>
          <w:sz w:val="24"/>
          <w:szCs w:val="24"/>
        </w:rPr>
        <w:t xml:space="preserve"> tárgyában gyorsított tárgyalásos közbeszerzési eljárás lefolytatását készítette elő.</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Az elmúlt időszakban az energiaárak nagyon </w:t>
      </w:r>
      <w:proofErr w:type="gramStart"/>
      <w:r w:rsidRPr="00F96421">
        <w:rPr>
          <w:rFonts w:ascii="Times New Roman" w:hAnsi="Times New Roman"/>
          <w:sz w:val="24"/>
          <w:szCs w:val="24"/>
        </w:rPr>
        <w:t>hektikussá</w:t>
      </w:r>
      <w:proofErr w:type="gramEnd"/>
      <w:r w:rsidRPr="00F96421">
        <w:rPr>
          <w:rFonts w:ascii="Times New Roman" w:hAnsi="Times New Roman"/>
          <w:sz w:val="24"/>
          <w:szCs w:val="24"/>
        </w:rPr>
        <w:t xml:space="preserve"> váltak és a korábbi években tapasztalt árszintek sokszorosára nőttek. Az ajánlatkérőnek a folytonos árváltozások között, időigényes képviselő testületi eljárással kellett meghatároznia az eljárás megindításához szükséges fedezet mértékét.</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b/>
          <w:sz w:val="24"/>
          <w:szCs w:val="24"/>
          <w:u w:val="single"/>
        </w:rPr>
      </w:pPr>
      <w:r w:rsidRPr="00F96421">
        <w:rPr>
          <w:rFonts w:ascii="Times New Roman" w:hAnsi="Times New Roman"/>
          <w:sz w:val="24"/>
          <w:szCs w:val="24"/>
        </w:rPr>
        <w:t xml:space="preserve">Továbbá az infláció miatt folyamatosan növekvő villamosenergia árakra és az villamosenergia árát jelentősen befolyásoló, folyamatosan romló HUF/EURO </w:t>
      </w:r>
      <w:proofErr w:type="gramStart"/>
      <w:r w:rsidRPr="00F96421">
        <w:rPr>
          <w:rFonts w:ascii="Times New Roman" w:hAnsi="Times New Roman"/>
          <w:sz w:val="24"/>
          <w:szCs w:val="24"/>
        </w:rPr>
        <w:t>árfolyamra miatt</w:t>
      </w:r>
      <w:proofErr w:type="gramEnd"/>
      <w:r w:rsidRPr="00F96421">
        <w:rPr>
          <w:rFonts w:ascii="Times New Roman" w:hAnsi="Times New Roman"/>
          <w:sz w:val="24"/>
          <w:szCs w:val="24"/>
        </w:rPr>
        <w:t xml:space="preserve"> a jelen több százmillió forint becsült értékű beruházás esetében - a közpénzek felhasználásakor a hatékony és felelős gazdálkodás elvét szem előtt tartva való eljárást előíró közbeszerzési alapelvre tekintettel - az Ajánlatkérő a gyorsított eljárás alkalmazásával kívánja a jelen eljárásban a szerződéseket megkötni</w:t>
      </w:r>
      <w:r w:rsidRPr="00F96421">
        <w:rPr>
          <w:rFonts w:ascii="Times New Roman" w:hAnsi="Times New Roman"/>
          <w:b/>
          <w:sz w:val="24"/>
          <w:szCs w:val="24"/>
          <w:u w:val="single"/>
        </w:rPr>
        <w:t xml:space="preserve"> </w:t>
      </w:r>
    </w:p>
    <w:p w:rsidR="0032634D" w:rsidRPr="00F96421" w:rsidRDefault="0032634D" w:rsidP="0032634D">
      <w:pPr>
        <w:spacing w:after="0" w:line="240" w:lineRule="auto"/>
        <w:jc w:val="both"/>
        <w:rPr>
          <w:rFonts w:ascii="Times New Roman" w:hAnsi="Times New Roman"/>
          <w:b/>
          <w:sz w:val="24"/>
          <w:szCs w:val="24"/>
          <w:u w:val="single"/>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b/>
          <w:sz w:val="24"/>
          <w:szCs w:val="24"/>
          <w:u w:val="single"/>
        </w:rPr>
        <w:t>Villamos energia vásárlása</w:t>
      </w:r>
      <w:r w:rsidRPr="00F96421">
        <w:rPr>
          <w:rFonts w:ascii="Times New Roman" w:hAnsi="Times New Roman"/>
          <w:b/>
          <w:sz w:val="24"/>
          <w:szCs w:val="24"/>
        </w:rPr>
        <w:t xml:space="preserve"> Budapest Főváros VII. Kerület Erzsébetvárosi Polgármesteri Hivatal</w:t>
      </w:r>
      <w:r w:rsidRPr="00F96421">
        <w:rPr>
          <w:rFonts w:ascii="Times New Roman" w:hAnsi="Times New Roman"/>
          <w:sz w:val="24"/>
          <w:szCs w:val="24"/>
        </w:rPr>
        <w:t xml:space="preserve"> (továbbiakban: Ajánlatkérő) 2023. október 5. napján a Kbt.-</w:t>
      </w:r>
      <w:proofErr w:type="spellStart"/>
      <w:r w:rsidRPr="00F96421">
        <w:rPr>
          <w:rFonts w:ascii="Times New Roman" w:hAnsi="Times New Roman"/>
          <w:sz w:val="24"/>
          <w:szCs w:val="24"/>
        </w:rPr>
        <w:t>ben</w:t>
      </w:r>
      <w:proofErr w:type="spellEnd"/>
      <w:r w:rsidRPr="00F96421">
        <w:rPr>
          <w:rFonts w:ascii="Times New Roman" w:hAnsi="Times New Roman"/>
          <w:sz w:val="24"/>
          <w:szCs w:val="24"/>
        </w:rPr>
        <w:t xml:space="preserve"> rögzített feltételek fennállására tekintettel uniós, hirdetménnyel induló tárgyalásos közbeszerzési eljárást indított, így ennek a közbeszerzési eljárása jelenleg folyamatban van, a részvételi szakasz lezárásáról a bírálóbizottság 2023. november 06.-án döntött. A szerződéskötés december második felében várható.</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b/>
          <w:sz w:val="24"/>
          <w:szCs w:val="24"/>
          <w:u w:val="single"/>
        </w:rPr>
      </w:pPr>
      <w:r w:rsidRPr="00F96421">
        <w:rPr>
          <w:rFonts w:ascii="Times New Roman" w:hAnsi="Times New Roman"/>
          <w:b/>
          <w:sz w:val="24"/>
          <w:szCs w:val="24"/>
          <w:u w:val="single"/>
        </w:rPr>
        <w:t>Földgázenergia vásárlása 2023-2024. évre:</w:t>
      </w:r>
    </w:p>
    <w:p w:rsidR="0032634D" w:rsidRPr="00F96421" w:rsidRDefault="0032634D" w:rsidP="0032634D">
      <w:pPr>
        <w:spacing w:after="0" w:line="240" w:lineRule="auto"/>
        <w:jc w:val="both"/>
        <w:rPr>
          <w:rFonts w:ascii="Times New Roman" w:hAnsi="Times New Roman"/>
          <w:b/>
          <w:sz w:val="24"/>
          <w:szCs w:val="24"/>
          <w:u w:val="single"/>
        </w:rPr>
      </w:pPr>
    </w:p>
    <w:p w:rsidR="0032634D" w:rsidRPr="00F96421" w:rsidRDefault="0032634D" w:rsidP="0032634D">
      <w:pPr>
        <w:spacing w:after="0" w:line="240" w:lineRule="auto"/>
        <w:jc w:val="both"/>
        <w:rPr>
          <w:rFonts w:ascii="Times New Roman" w:hAnsi="Times New Roman"/>
          <w:sz w:val="24"/>
          <w:szCs w:val="24"/>
        </w:rPr>
      </w:pPr>
      <w:proofErr w:type="gramStart"/>
      <w:r w:rsidRPr="00F96421">
        <w:rPr>
          <w:rFonts w:ascii="Times New Roman" w:hAnsi="Times New Roman"/>
          <w:sz w:val="24"/>
          <w:szCs w:val="24"/>
        </w:rPr>
        <w:t xml:space="preserve">Budapest Főváros VII. Kerület Erzsébetvárosi Polgármesteri Hivatal, mint vezető ajánlatkérő, továbbá az Erzsébetvárosi Bóbita Óvoda, az Erzsébetvárosi Brunszvik Teréz Óvoda, az  Erzsébetvárosi Csicsergő Óvoda, az Erzsébetvárosi Dob Óvoda, az Erzsébetvárosi Magonc Óvoda, az Erzsébetvárosi Kópévár Óvoda, az  Erzsébetvárosi Nefelejcs Óvoda, a  Bischitz Johanna Integrált Humán Szolgáltató Központ, az </w:t>
      </w:r>
      <w:proofErr w:type="spellStart"/>
      <w:r w:rsidRPr="00F96421">
        <w:rPr>
          <w:rFonts w:ascii="Times New Roman" w:hAnsi="Times New Roman"/>
          <w:sz w:val="24"/>
          <w:szCs w:val="24"/>
        </w:rPr>
        <w:t>ERöMŰVHÁZ</w:t>
      </w:r>
      <w:proofErr w:type="spellEnd"/>
      <w:r w:rsidRPr="00F96421">
        <w:rPr>
          <w:rFonts w:ascii="Times New Roman" w:hAnsi="Times New Roman"/>
          <w:sz w:val="24"/>
          <w:szCs w:val="24"/>
        </w:rPr>
        <w:t xml:space="preserve"> Nonprofit Kft., az EVIN Nonprofit </w:t>
      </w:r>
      <w:proofErr w:type="spellStart"/>
      <w:r w:rsidRPr="00F96421">
        <w:rPr>
          <w:rFonts w:ascii="Times New Roman" w:hAnsi="Times New Roman"/>
          <w:sz w:val="24"/>
          <w:szCs w:val="24"/>
        </w:rPr>
        <w:t>Zrt</w:t>
      </w:r>
      <w:proofErr w:type="spellEnd"/>
      <w:r w:rsidRPr="00F96421">
        <w:rPr>
          <w:rFonts w:ascii="Times New Roman" w:hAnsi="Times New Roman"/>
          <w:sz w:val="24"/>
          <w:szCs w:val="24"/>
        </w:rPr>
        <w:t>., valamint az Erzsébetvárosi Piacüzemeltetési Kft. Felhasználó, mint ajánlatkérő a TED-en 2023. július 21. napján, 2023/S 139-443956 számon megjelent részvételi</w:t>
      </w:r>
      <w:proofErr w:type="gramEnd"/>
      <w:r w:rsidRPr="00F96421">
        <w:rPr>
          <w:rFonts w:ascii="Times New Roman" w:hAnsi="Times New Roman"/>
          <w:sz w:val="24"/>
          <w:szCs w:val="24"/>
        </w:rPr>
        <w:t xml:space="preserve"> </w:t>
      </w:r>
      <w:proofErr w:type="gramStart"/>
      <w:r w:rsidRPr="00F96421">
        <w:rPr>
          <w:rFonts w:ascii="Times New Roman" w:hAnsi="Times New Roman"/>
          <w:sz w:val="24"/>
          <w:szCs w:val="24"/>
        </w:rPr>
        <w:t>felhívással</w:t>
      </w:r>
      <w:proofErr w:type="gramEnd"/>
      <w:r w:rsidRPr="00F96421">
        <w:rPr>
          <w:rFonts w:ascii="Times New Roman" w:hAnsi="Times New Roman"/>
          <w:sz w:val="24"/>
          <w:szCs w:val="24"/>
        </w:rPr>
        <w:t xml:space="preserve"> Uniós, Hirdetménnyel induló </w:t>
      </w:r>
      <w:r w:rsidRPr="00F96421">
        <w:rPr>
          <w:rFonts w:ascii="Times New Roman" w:hAnsi="Times New Roman"/>
          <w:sz w:val="24"/>
          <w:szCs w:val="24"/>
        </w:rPr>
        <w:lastRenderedPageBreak/>
        <w:t>tárgyalásos közbeszerzési eljárást indított „Földgáz beszerzése a 2023-2024 gázévre” tárgyban. (EKR001179792023)</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b/>
          <w:sz w:val="24"/>
          <w:szCs w:val="24"/>
        </w:rPr>
        <w:t>2023. szeptember 1-jén 10.00 órai időpontban meghatározott ajánlattételi határidőig</w:t>
      </w:r>
      <w:r w:rsidRPr="00F96421">
        <w:rPr>
          <w:rFonts w:ascii="Times New Roman" w:hAnsi="Times New Roman"/>
          <w:sz w:val="24"/>
          <w:szCs w:val="24"/>
        </w:rPr>
        <w:t xml:space="preserve"> az alábbi </w:t>
      </w:r>
      <w:r w:rsidRPr="00F96421">
        <w:rPr>
          <w:rFonts w:ascii="Times New Roman" w:hAnsi="Times New Roman"/>
          <w:b/>
          <w:sz w:val="24"/>
          <w:szCs w:val="24"/>
        </w:rPr>
        <w:t>2 darab</w:t>
      </w:r>
      <w:r w:rsidRPr="00F96421">
        <w:rPr>
          <w:rFonts w:ascii="Times New Roman" w:hAnsi="Times New Roman"/>
          <w:sz w:val="24"/>
          <w:szCs w:val="24"/>
        </w:rPr>
        <w:t xml:space="preserve"> ajánlat érkezett:</w:t>
      </w:r>
    </w:p>
    <w:p w:rsidR="0032634D" w:rsidRPr="00F96421" w:rsidRDefault="0032634D" w:rsidP="0032634D">
      <w:pPr>
        <w:spacing w:after="0" w:line="240" w:lineRule="auto"/>
        <w:jc w:val="both"/>
        <w:rPr>
          <w:rFonts w:ascii="Times New Roman" w:hAnsi="Times New Roman"/>
          <w:b/>
          <w:sz w:val="24"/>
          <w:szCs w:val="24"/>
        </w:rPr>
      </w:pPr>
      <w:r w:rsidRPr="00F96421">
        <w:rPr>
          <w:rFonts w:ascii="Times New Roman" w:hAnsi="Times New Roman"/>
          <w:b/>
          <w:sz w:val="24"/>
          <w:szCs w:val="24"/>
        </w:rPr>
        <w:t>E</w:t>
      </w:r>
      <w:proofErr w:type="gramStart"/>
      <w:r w:rsidRPr="00F96421">
        <w:rPr>
          <w:rFonts w:ascii="Times New Roman" w:hAnsi="Times New Roman"/>
          <w:b/>
          <w:sz w:val="24"/>
          <w:szCs w:val="24"/>
        </w:rPr>
        <w:t>.ON</w:t>
      </w:r>
      <w:proofErr w:type="gramEnd"/>
      <w:r w:rsidRPr="00F96421">
        <w:rPr>
          <w:rFonts w:ascii="Times New Roman" w:hAnsi="Times New Roman"/>
          <w:b/>
          <w:sz w:val="24"/>
          <w:szCs w:val="24"/>
        </w:rPr>
        <w:t xml:space="preserve"> Energiamegoldások Korlátolt Felelősségű Társaság </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266"/>
      </w:tblGrid>
      <w:tr w:rsidR="0032634D" w:rsidRPr="00F96421" w:rsidTr="0032634D">
        <w:tc>
          <w:tcPr>
            <w:tcW w:w="5949" w:type="dxa"/>
            <w:shd w:val="clear" w:color="auto" w:fill="auto"/>
          </w:tcPr>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Teljes összköltség HUF (a kiadott </w:t>
            </w:r>
            <w:proofErr w:type="spellStart"/>
            <w:r w:rsidRPr="00F96421">
              <w:rPr>
                <w:rFonts w:ascii="Times New Roman" w:hAnsi="Times New Roman"/>
                <w:sz w:val="24"/>
                <w:szCs w:val="24"/>
              </w:rPr>
              <w:t>excel</w:t>
            </w:r>
            <w:proofErr w:type="spellEnd"/>
            <w:r w:rsidRPr="00F96421">
              <w:rPr>
                <w:rFonts w:ascii="Times New Roman" w:hAnsi="Times New Roman"/>
                <w:sz w:val="24"/>
                <w:szCs w:val="24"/>
              </w:rPr>
              <w:t xml:space="preserve"> tábla „D20” cellája)</w:t>
            </w:r>
          </w:p>
        </w:tc>
        <w:tc>
          <w:tcPr>
            <w:tcW w:w="3266" w:type="dxa"/>
            <w:shd w:val="clear" w:color="auto" w:fill="auto"/>
            <w:vAlign w:val="center"/>
          </w:tcPr>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b/>
                <w:sz w:val="24"/>
                <w:szCs w:val="24"/>
              </w:rPr>
              <w:t>197.119.447 Ft</w:t>
            </w:r>
          </w:p>
        </w:tc>
      </w:tr>
    </w:tbl>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b/>
          <w:sz w:val="24"/>
          <w:szCs w:val="24"/>
        </w:rPr>
      </w:pPr>
      <w:r w:rsidRPr="00F96421">
        <w:rPr>
          <w:rFonts w:ascii="Times New Roman" w:hAnsi="Times New Roman"/>
          <w:sz w:val="24"/>
          <w:szCs w:val="24"/>
        </w:rPr>
        <w:t xml:space="preserve"> </w:t>
      </w:r>
      <w:r w:rsidRPr="00F96421">
        <w:rPr>
          <w:rFonts w:ascii="Times New Roman" w:hAnsi="Times New Roman"/>
          <w:b/>
          <w:sz w:val="24"/>
          <w:szCs w:val="24"/>
        </w:rPr>
        <w:t xml:space="preserve">MVM </w:t>
      </w:r>
      <w:proofErr w:type="spellStart"/>
      <w:r w:rsidRPr="00F96421">
        <w:rPr>
          <w:rFonts w:ascii="Times New Roman" w:hAnsi="Times New Roman"/>
          <w:b/>
          <w:sz w:val="24"/>
          <w:szCs w:val="24"/>
        </w:rPr>
        <w:t>Next</w:t>
      </w:r>
      <w:proofErr w:type="spellEnd"/>
      <w:r w:rsidRPr="00F96421">
        <w:rPr>
          <w:rFonts w:ascii="Times New Roman" w:hAnsi="Times New Roman"/>
          <w:b/>
          <w:sz w:val="24"/>
          <w:szCs w:val="24"/>
        </w:rPr>
        <w:t xml:space="preserve"> Energiakereskedelmi </w:t>
      </w:r>
      <w:proofErr w:type="spellStart"/>
      <w:r w:rsidRPr="00F96421">
        <w:rPr>
          <w:rFonts w:ascii="Times New Roman" w:hAnsi="Times New Roman"/>
          <w:b/>
          <w:sz w:val="24"/>
          <w:szCs w:val="24"/>
        </w:rPr>
        <w:t>Zrt</w:t>
      </w:r>
      <w:proofErr w:type="spellEnd"/>
      <w:r w:rsidRPr="00F96421">
        <w:rPr>
          <w:rFonts w:ascii="Times New Roman" w:hAnsi="Times New Roman"/>
          <w:b/>
          <w:sz w:val="24"/>
          <w:szCs w:val="24"/>
        </w:rPr>
        <w:t xml:space="preserve">. </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266"/>
      </w:tblGrid>
      <w:tr w:rsidR="0032634D" w:rsidRPr="00F96421" w:rsidTr="0032634D">
        <w:tc>
          <w:tcPr>
            <w:tcW w:w="5949" w:type="dxa"/>
            <w:shd w:val="clear" w:color="auto" w:fill="auto"/>
          </w:tcPr>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Teljes összköltség HUF (a kiadott </w:t>
            </w:r>
            <w:proofErr w:type="spellStart"/>
            <w:r w:rsidRPr="00F96421">
              <w:rPr>
                <w:rFonts w:ascii="Times New Roman" w:hAnsi="Times New Roman"/>
                <w:sz w:val="24"/>
                <w:szCs w:val="24"/>
              </w:rPr>
              <w:t>excel</w:t>
            </w:r>
            <w:proofErr w:type="spellEnd"/>
            <w:r w:rsidRPr="00F96421">
              <w:rPr>
                <w:rFonts w:ascii="Times New Roman" w:hAnsi="Times New Roman"/>
                <w:sz w:val="24"/>
                <w:szCs w:val="24"/>
              </w:rPr>
              <w:t xml:space="preserve"> tábla „D20” cellája)</w:t>
            </w:r>
          </w:p>
        </w:tc>
        <w:tc>
          <w:tcPr>
            <w:tcW w:w="3266" w:type="dxa"/>
            <w:shd w:val="clear" w:color="auto" w:fill="auto"/>
            <w:vAlign w:val="center"/>
          </w:tcPr>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b/>
                <w:sz w:val="24"/>
                <w:szCs w:val="24"/>
              </w:rPr>
              <w:t>159.931.841</w:t>
            </w:r>
          </w:p>
        </w:tc>
      </w:tr>
    </w:tbl>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bCs/>
          <w:sz w:val="24"/>
          <w:szCs w:val="24"/>
        </w:rPr>
      </w:pPr>
      <w:r w:rsidRPr="00F96421">
        <w:rPr>
          <w:rFonts w:ascii="Times New Roman" w:hAnsi="Times New Roman"/>
          <w:bCs/>
          <w:sz w:val="24"/>
          <w:szCs w:val="24"/>
        </w:rPr>
        <w:t>Az ajánlatok átvizsgálását követően a műszaki-szakmai szakértő szervezet, az ECORISK Management Consulting Kft. beszerzési igazgatója (közbeszerzés tárgya szerinti szakértelemmel rendelkező bírálóbizottsági tag) megállapította, hogy az ajánlatok műszaki-szakmai szempontból megfelelőek.</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A tárgyi közbeszerzési eljárása </w:t>
      </w:r>
      <w:r w:rsidRPr="00F96421">
        <w:rPr>
          <w:rFonts w:ascii="Times New Roman" w:hAnsi="Times New Roman"/>
          <w:b/>
          <w:sz w:val="24"/>
          <w:szCs w:val="24"/>
        </w:rPr>
        <w:t xml:space="preserve">eredményes </w:t>
      </w:r>
      <w:r w:rsidRPr="00F96421">
        <w:rPr>
          <w:rFonts w:ascii="Times New Roman" w:hAnsi="Times New Roman"/>
          <w:sz w:val="24"/>
          <w:szCs w:val="24"/>
        </w:rPr>
        <w:t>lett</w:t>
      </w:r>
      <w:r w:rsidRPr="00F96421">
        <w:rPr>
          <w:rFonts w:ascii="Times New Roman" w:hAnsi="Times New Roman"/>
          <w:b/>
          <w:sz w:val="24"/>
          <w:szCs w:val="24"/>
        </w:rPr>
        <w:t xml:space="preserve">, </w:t>
      </w:r>
      <w:r w:rsidRPr="00F96421">
        <w:rPr>
          <w:rFonts w:ascii="Times New Roman" w:hAnsi="Times New Roman"/>
          <w:sz w:val="24"/>
          <w:szCs w:val="24"/>
        </w:rPr>
        <w:t>és a legalacsonyabb árat tartalmazó ajánlatot tevő</w:t>
      </w:r>
      <w:r w:rsidRPr="00F96421">
        <w:rPr>
          <w:rFonts w:ascii="Times New Roman" w:hAnsi="Times New Roman"/>
          <w:bCs/>
          <w:sz w:val="24"/>
          <w:szCs w:val="24"/>
        </w:rPr>
        <w:t xml:space="preserve"> a </w:t>
      </w:r>
      <w:r w:rsidRPr="00F96421">
        <w:rPr>
          <w:rFonts w:ascii="Times New Roman" w:hAnsi="Times New Roman"/>
          <w:b/>
          <w:bCs/>
          <w:sz w:val="24"/>
          <w:szCs w:val="24"/>
        </w:rPr>
        <w:t xml:space="preserve">MVM </w:t>
      </w:r>
      <w:proofErr w:type="spellStart"/>
      <w:r w:rsidRPr="00F96421">
        <w:rPr>
          <w:rFonts w:ascii="Times New Roman" w:hAnsi="Times New Roman"/>
          <w:b/>
          <w:bCs/>
          <w:sz w:val="24"/>
          <w:szCs w:val="24"/>
        </w:rPr>
        <w:t>Next</w:t>
      </w:r>
      <w:proofErr w:type="spellEnd"/>
      <w:r w:rsidRPr="00F96421">
        <w:rPr>
          <w:rFonts w:ascii="Times New Roman" w:hAnsi="Times New Roman"/>
          <w:b/>
          <w:bCs/>
          <w:sz w:val="24"/>
          <w:szCs w:val="24"/>
        </w:rPr>
        <w:t xml:space="preserve"> Energiakereskedelmi </w:t>
      </w:r>
      <w:proofErr w:type="spellStart"/>
      <w:r w:rsidRPr="00F96421">
        <w:rPr>
          <w:rFonts w:ascii="Times New Roman" w:hAnsi="Times New Roman"/>
          <w:b/>
          <w:bCs/>
          <w:sz w:val="24"/>
          <w:szCs w:val="24"/>
        </w:rPr>
        <w:t>Zrt</w:t>
      </w:r>
      <w:proofErr w:type="spellEnd"/>
      <w:r w:rsidRPr="00F96421">
        <w:rPr>
          <w:rFonts w:ascii="Times New Roman" w:hAnsi="Times New Roman"/>
          <w:b/>
          <w:bCs/>
          <w:sz w:val="24"/>
          <w:szCs w:val="24"/>
        </w:rPr>
        <w:t>.</w:t>
      </w:r>
      <w:r w:rsidRPr="00F96421">
        <w:rPr>
          <w:rFonts w:ascii="Times New Roman" w:hAnsi="Times New Roman"/>
          <w:sz w:val="24"/>
          <w:szCs w:val="24"/>
        </w:rPr>
        <w:t xml:space="preserve"> lett a közbeszerzési eljárás </w:t>
      </w:r>
      <w:r w:rsidRPr="00F96421">
        <w:rPr>
          <w:rFonts w:ascii="Times New Roman" w:hAnsi="Times New Roman"/>
          <w:b/>
          <w:sz w:val="24"/>
          <w:szCs w:val="24"/>
        </w:rPr>
        <w:t>nyertese</w:t>
      </w:r>
      <w:r w:rsidRPr="00F96421">
        <w:rPr>
          <w:rFonts w:ascii="Times New Roman" w:hAnsi="Times New Roman"/>
          <w:sz w:val="24"/>
          <w:szCs w:val="24"/>
        </w:rPr>
        <w:t xml:space="preserve"> nettó </w:t>
      </w:r>
      <w:r w:rsidRPr="00F96421">
        <w:rPr>
          <w:rFonts w:ascii="Times New Roman" w:hAnsi="Times New Roman"/>
          <w:b/>
          <w:sz w:val="24"/>
          <w:szCs w:val="24"/>
        </w:rPr>
        <w:t>159.931.841,-</w:t>
      </w:r>
      <w:r w:rsidRPr="00F96421">
        <w:rPr>
          <w:rFonts w:ascii="Times New Roman" w:hAnsi="Times New Roman"/>
          <w:sz w:val="24"/>
          <w:szCs w:val="24"/>
        </w:rPr>
        <w:t xml:space="preserve"> Ft összköltséggel. </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Az eredményes közbeszerzési eljárás eredményeképpen megkötött szerződések aláíratása megtörtént 2023. szeptember 29-én.</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iCs/>
          <w:sz w:val="24"/>
          <w:szCs w:val="24"/>
        </w:rPr>
      </w:pPr>
      <w:r w:rsidRPr="00F96421">
        <w:rPr>
          <w:rFonts w:ascii="Times New Roman" w:hAnsi="Times New Roman"/>
          <w:b/>
          <w:iCs/>
          <w:sz w:val="24"/>
          <w:szCs w:val="24"/>
          <w:u w:val="single"/>
        </w:rPr>
        <w:t>Papír-írószer, irodaszer beszerzés</w:t>
      </w:r>
      <w:r w:rsidRPr="00F96421">
        <w:rPr>
          <w:rFonts w:ascii="Times New Roman" w:hAnsi="Times New Roman"/>
          <w:iCs/>
          <w:sz w:val="24"/>
          <w:szCs w:val="24"/>
          <w:u w:val="single"/>
        </w:rPr>
        <w:t>:</w:t>
      </w:r>
      <w:r w:rsidRPr="00F96421">
        <w:rPr>
          <w:rFonts w:ascii="Times New Roman" w:hAnsi="Times New Roman"/>
          <w:iCs/>
          <w:sz w:val="24"/>
          <w:szCs w:val="24"/>
        </w:rPr>
        <w:t xml:space="preserve"> </w:t>
      </w:r>
    </w:p>
    <w:p w:rsidR="0032634D" w:rsidRPr="00F96421" w:rsidRDefault="0032634D" w:rsidP="0032634D">
      <w:pPr>
        <w:spacing w:after="0" w:line="240" w:lineRule="auto"/>
        <w:jc w:val="both"/>
        <w:rPr>
          <w:rFonts w:ascii="Times New Roman" w:hAnsi="Times New Roman"/>
          <w:iCs/>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iCs/>
          <w:sz w:val="24"/>
          <w:szCs w:val="24"/>
        </w:rPr>
        <w:t xml:space="preserve">A </w:t>
      </w:r>
      <w:r w:rsidRPr="00F96421">
        <w:rPr>
          <w:rFonts w:ascii="Times New Roman" w:hAnsi="Times New Roman"/>
          <w:sz w:val="24"/>
          <w:szCs w:val="24"/>
        </w:rPr>
        <w:t xml:space="preserve">Polgármesteri Hivatal 2023. június 21. napján az Elektronikus Közbeszerzési Rendszerben eljárást indított a közbeszerzésekről szóló 2015. évi CXLIII. törvény (a továbbiakban: Kbt.) 117. §-a szerint „Papír-írószer, irodaszer beszerzés” tárgyban. (EKR000964612023) </w:t>
      </w:r>
      <w:proofErr w:type="gramStart"/>
      <w:r w:rsidRPr="00F96421">
        <w:rPr>
          <w:rFonts w:ascii="Times New Roman" w:hAnsi="Times New Roman"/>
          <w:sz w:val="24"/>
          <w:szCs w:val="24"/>
        </w:rPr>
        <w:t>A</w:t>
      </w:r>
      <w:proofErr w:type="gramEnd"/>
      <w:r w:rsidRPr="00F96421">
        <w:rPr>
          <w:rFonts w:ascii="Times New Roman" w:hAnsi="Times New Roman"/>
          <w:sz w:val="24"/>
          <w:szCs w:val="24"/>
        </w:rPr>
        <w:t xml:space="preserve"> közbeszerzési eljárásban az ajánlattételi határidő végéig 2 (kettő) gazdasági társaság tett ajánlatot, az I-COM IRODAELLÁTÁS Kft., valamint a PROFIL-COPY 2002 Kft. A közbeszerzési eljárás eredményes volt. Az eljárás nyertese az I-COM IRODAELLÁTÁS Kft. lett. A közbeszerzési eljárás eredményeképpen megkötött szerződés 12 hónap időtartamra került megk</w:t>
      </w:r>
      <w:r w:rsidR="005857A1">
        <w:rPr>
          <w:rFonts w:ascii="Times New Roman" w:hAnsi="Times New Roman"/>
          <w:sz w:val="24"/>
          <w:szCs w:val="24"/>
        </w:rPr>
        <w:t xml:space="preserve">ötésre </w:t>
      </w:r>
      <w:proofErr w:type="gramStart"/>
      <w:r w:rsidR="005857A1">
        <w:rPr>
          <w:rFonts w:ascii="Times New Roman" w:hAnsi="Times New Roman"/>
          <w:sz w:val="24"/>
          <w:szCs w:val="24"/>
        </w:rPr>
        <w:t>2023. novemberében</w:t>
      </w:r>
      <w:proofErr w:type="gramEnd"/>
      <w:r w:rsidRPr="00F96421">
        <w:rPr>
          <w:rFonts w:ascii="Times New Roman" w:hAnsi="Times New Roman"/>
          <w:sz w:val="24"/>
          <w:szCs w:val="24"/>
        </w:rPr>
        <w:t xml:space="preserve">. </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b/>
          <w:iCs/>
          <w:sz w:val="24"/>
          <w:szCs w:val="24"/>
          <w:u w:val="single"/>
        </w:rPr>
      </w:pPr>
    </w:p>
    <w:p w:rsidR="0032634D" w:rsidRPr="00F96421" w:rsidRDefault="0032634D" w:rsidP="0032634D">
      <w:pPr>
        <w:spacing w:after="0" w:line="240" w:lineRule="auto"/>
        <w:jc w:val="both"/>
        <w:rPr>
          <w:rFonts w:ascii="Times New Roman" w:hAnsi="Times New Roman"/>
          <w:b/>
          <w:iCs/>
          <w:sz w:val="24"/>
          <w:szCs w:val="24"/>
        </w:rPr>
      </w:pPr>
      <w:r w:rsidRPr="00F96421">
        <w:rPr>
          <w:rFonts w:ascii="Times New Roman" w:hAnsi="Times New Roman"/>
          <w:b/>
          <w:iCs/>
          <w:sz w:val="24"/>
          <w:szCs w:val="24"/>
          <w:u w:val="single"/>
        </w:rPr>
        <w:t>Tisztítószer beszerzés:</w:t>
      </w:r>
      <w:r w:rsidRPr="00F96421">
        <w:rPr>
          <w:rFonts w:ascii="Times New Roman" w:hAnsi="Times New Roman"/>
          <w:b/>
          <w:iCs/>
          <w:sz w:val="24"/>
          <w:szCs w:val="24"/>
        </w:rPr>
        <w:t xml:space="preserve"> </w:t>
      </w:r>
    </w:p>
    <w:p w:rsidR="0032634D" w:rsidRPr="00F96421" w:rsidRDefault="0032634D" w:rsidP="0032634D">
      <w:pPr>
        <w:spacing w:after="0" w:line="240" w:lineRule="auto"/>
        <w:jc w:val="both"/>
        <w:rPr>
          <w:rFonts w:ascii="Times New Roman" w:hAnsi="Times New Roman"/>
          <w:b/>
          <w:iCs/>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iCs/>
          <w:sz w:val="24"/>
          <w:szCs w:val="24"/>
        </w:rPr>
        <w:t xml:space="preserve">Új közbeszerzést kellett kiírni a Polgármesteri Hivatal és az Óvodák részére. A </w:t>
      </w:r>
      <w:r w:rsidRPr="00F96421">
        <w:rPr>
          <w:rFonts w:ascii="Times New Roman" w:hAnsi="Times New Roman"/>
          <w:sz w:val="24"/>
          <w:szCs w:val="24"/>
        </w:rPr>
        <w:t>Polgármesteri Hivatal 2023 novemberében az Elektronikus Kö</w:t>
      </w:r>
      <w:r w:rsidR="005857A1">
        <w:rPr>
          <w:rFonts w:ascii="Times New Roman" w:hAnsi="Times New Roman"/>
          <w:sz w:val="24"/>
          <w:szCs w:val="24"/>
        </w:rPr>
        <w:t>zbeszerzési Rendszerben eljárás</w:t>
      </w:r>
      <w:r w:rsidRPr="00F96421">
        <w:rPr>
          <w:rFonts w:ascii="Times New Roman" w:hAnsi="Times New Roman"/>
          <w:sz w:val="24"/>
          <w:szCs w:val="24"/>
        </w:rPr>
        <w:t xml:space="preserve"> indítását kezdeményezi a közbeszerzésekről szóló 2015. évi CXLIII. törvény (a továbbiakban: Kbt.) 117. §-a szerint „Tisztítószer beszerzés” tárgyban. A közbeszerzési eljárás eredményeképpen megkötött szerződés 12 hónap határozott időtartamra kerülne megkötésre. </w:t>
      </w:r>
    </w:p>
    <w:p w:rsidR="0032634D" w:rsidRPr="00F96421" w:rsidRDefault="0032634D" w:rsidP="0032634D">
      <w:pPr>
        <w:spacing w:after="0" w:line="240" w:lineRule="auto"/>
        <w:jc w:val="both"/>
        <w:rPr>
          <w:rFonts w:ascii="Times New Roman" w:hAnsi="Times New Roman"/>
          <w:b/>
          <w:sz w:val="24"/>
          <w:szCs w:val="24"/>
          <w:u w:val="single"/>
        </w:rPr>
      </w:pPr>
    </w:p>
    <w:p w:rsidR="00EB7137" w:rsidRDefault="00EB7137" w:rsidP="00EB7137">
      <w:pPr>
        <w:spacing w:after="0" w:line="240" w:lineRule="auto"/>
        <w:jc w:val="both"/>
        <w:rPr>
          <w:rFonts w:ascii="Times New Roman" w:hAnsi="Times New Roman"/>
          <w:b/>
          <w:sz w:val="24"/>
          <w:szCs w:val="24"/>
          <w:u w:val="single"/>
        </w:rPr>
      </w:pPr>
    </w:p>
    <w:p w:rsidR="00EB7137" w:rsidRDefault="00EB7137" w:rsidP="00EB7137">
      <w:pPr>
        <w:spacing w:after="0" w:line="240" w:lineRule="auto"/>
        <w:jc w:val="both"/>
        <w:rPr>
          <w:rFonts w:ascii="Times New Roman" w:hAnsi="Times New Roman"/>
          <w:b/>
          <w:sz w:val="24"/>
          <w:szCs w:val="24"/>
          <w:u w:val="single"/>
        </w:rPr>
      </w:pPr>
    </w:p>
    <w:p w:rsidR="00EB7137" w:rsidRDefault="00EB7137" w:rsidP="00EB7137">
      <w:pPr>
        <w:spacing w:after="0" w:line="240" w:lineRule="auto"/>
        <w:jc w:val="both"/>
        <w:rPr>
          <w:rFonts w:ascii="Times New Roman" w:hAnsi="Times New Roman"/>
          <w:b/>
          <w:sz w:val="24"/>
          <w:szCs w:val="24"/>
          <w:u w:val="single"/>
        </w:rPr>
      </w:pPr>
    </w:p>
    <w:p w:rsidR="0032634D" w:rsidRPr="00EB7137" w:rsidRDefault="0032634D" w:rsidP="00EB7137">
      <w:pPr>
        <w:spacing w:after="0" w:line="240" w:lineRule="auto"/>
        <w:jc w:val="center"/>
        <w:rPr>
          <w:rFonts w:ascii="Times New Roman" w:hAnsi="Times New Roman"/>
          <w:b/>
          <w:i/>
          <w:sz w:val="26"/>
          <w:szCs w:val="26"/>
        </w:rPr>
      </w:pPr>
      <w:r w:rsidRPr="00EB7137">
        <w:rPr>
          <w:rFonts w:ascii="Times New Roman" w:hAnsi="Times New Roman"/>
          <w:b/>
          <w:i/>
          <w:sz w:val="26"/>
          <w:szCs w:val="26"/>
        </w:rPr>
        <w:lastRenderedPageBreak/>
        <w:t>Pályázatokkal kapcsolatos feladatok</w:t>
      </w:r>
    </w:p>
    <w:p w:rsidR="0032634D" w:rsidRPr="00F96421" w:rsidRDefault="0032634D" w:rsidP="0032634D">
      <w:pPr>
        <w:spacing w:after="0" w:line="240" w:lineRule="auto"/>
        <w:jc w:val="both"/>
        <w:rPr>
          <w:rFonts w:ascii="Times New Roman" w:hAnsi="Times New Roman"/>
          <w:b/>
          <w:sz w:val="24"/>
          <w:szCs w:val="24"/>
          <w:u w:val="single"/>
        </w:rPr>
      </w:pPr>
    </w:p>
    <w:p w:rsidR="00EB7137" w:rsidRPr="00EB7137" w:rsidRDefault="00EB7137" w:rsidP="0032634D">
      <w:pPr>
        <w:spacing w:after="0" w:line="240" w:lineRule="auto"/>
        <w:jc w:val="both"/>
        <w:rPr>
          <w:rFonts w:ascii="Times New Roman" w:hAnsi="Times New Roman"/>
          <w:b/>
          <w:bCs/>
          <w:i/>
          <w:sz w:val="24"/>
          <w:szCs w:val="24"/>
        </w:rPr>
      </w:pPr>
    </w:p>
    <w:p w:rsidR="0032634D" w:rsidRDefault="0032634D" w:rsidP="0032634D">
      <w:pPr>
        <w:spacing w:after="0" w:line="240" w:lineRule="auto"/>
        <w:jc w:val="both"/>
        <w:rPr>
          <w:rFonts w:ascii="Times New Roman" w:hAnsi="Times New Roman"/>
          <w:b/>
          <w:bCs/>
          <w:i/>
          <w:sz w:val="24"/>
          <w:szCs w:val="24"/>
        </w:rPr>
      </w:pPr>
      <w:r w:rsidRPr="00EB7137">
        <w:rPr>
          <w:rFonts w:ascii="Times New Roman" w:hAnsi="Times New Roman"/>
          <w:b/>
          <w:bCs/>
          <w:i/>
          <w:sz w:val="24"/>
          <w:szCs w:val="24"/>
        </w:rPr>
        <w:t>Az Önkormányzat által meghirdetett pályázatok</w:t>
      </w:r>
      <w:r w:rsidR="00EB7137" w:rsidRPr="00EB7137">
        <w:rPr>
          <w:rFonts w:ascii="Times New Roman" w:hAnsi="Times New Roman"/>
          <w:b/>
          <w:bCs/>
          <w:i/>
          <w:sz w:val="24"/>
          <w:szCs w:val="24"/>
        </w:rPr>
        <w:t>:</w:t>
      </w:r>
    </w:p>
    <w:p w:rsidR="00FC5662" w:rsidRPr="00EB7137" w:rsidRDefault="00FC5662" w:rsidP="0032634D">
      <w:pPr>
        <w:spacing w:after="0" w:line="240" w:lineRule="auto"/>
        <w:jc w:val="both"/>
        <w:rPr>
          <w:rFonts w:ascii="Times New Roman" w:hAnsi="Times New Roman"/>
          <w:b/>
          <w:bCs/>
          <w:i/>
          <w:sz w:val="24"/>
          <w:szCs w:val="24"/>
        </w:rPr>
      </w:pPr>
    </w:p>
    <w:p w:rsidR="0032634D" w:rsidRPr="00EB7137" w:rsidRDefault="0032634D" w:rsidP="0032634D">
      <w:pPr>
        <w:spacing w:after="0" w:line="240" w:lineRule="auto"/>
        <w:jc w:val="both"/>
        <w:rPr>
          <w:rFonts w:ascii="Times New Roman" w:hAnsi="Times New Roman"/>
          <w:b/>
          <w:bCs/>
          <w:i/>
          <w:sz w:val="24"/>
          <w:szCs w:val="24"/>
        </w:rPr>
      </w:pPr>
    </w:p>
    <w:p w:rsidR="0032634D" w:rsidRPr="00EB7137" w:rsidRDefault="0032634D" w:rsidP="00EB7137">
      <w:pPr>
        <w:spacing w:after="0" w:line="240" w:lineRule="auto"/>
        <w:jc w:val="center"/>
        <w:rPr>
          <w:rFonts w:ascii="Times New Roman" w:hAnsi="Times New Roman"/>
          <w:b/>
          <w:i/>
          <w:sz w:val="24"/>
          <w:szCs w:val="24"/>
        </w:rPr>
      </w:pPr>
      <w:r w:rsidRPr="00EB7137">
        <w:rPr>
          <w:rFonts w:ascii="Times New Roman" w:hAnsi="Times New Roman"/>
          <w:b/>
          <w:i/>
          <w:sz w:val="24"/>
          <w:szCs w:val="24"/>
        </w:rPr>
        <w:t>2023. évi Erzsébetváros Kertje Pályázat</w:t>
      </w:r>
    </w:p>
    <w:p w:rsidR="0032634D" w:rsidRPr="00F96421" w:rsidRDefault="0032634D" w:rsidP="0032634D">
      <w:pPr>
        <w:spacing w:after="0" w:line="240" w:lineRule="auto"/>
        <w:jc w:val="both"/>
        <w:rPr>
          <w:rFonts w:ascii="Times New Roman" w:hAnsi="Times New Roman"/>
          <w:sz w:val="24"/>
          <w:szCs w:val="24"/>
        </w:rPr>
      </w:pPr>
    </w:p>
    <w:p w:rsidR="0032634D"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A 2023. Erzsébetváros Kertje pályázatra mindösszesen 5 pályázat érkezett. A </w:t>
      </w:r>
      <w:proofErr w:type="spellStart"/>
      <w:r w:rsidRPr="00F96421">
        <w:rPr>
          <w:rFonts w:ascii="Times New Roman" w:hAnsi="Times New Roman"/>
          <w:sz w:val="24"/>
          <w:szCs w:val="24"/>
        </w:rPr>
        <w:t>díjazottak</w:t>
      </w:r>
      <w:proofErr w:type="spellEnd"/>
      <w:r w:rsidRPr="00F96421">
        <w:rPr>
          <w:rFonts w:ascii="Times New Roman" w:hAnsi="Times New Roman"/>
          <w:sz w:val="24"/>
          <w:szCs w:val="24"/>
        </w:rPr>
        <w:t xml:space="preserve"> részére bruttó 840.000,- Ft kerül kifizetésre. </w:t>
      </w:r>
    </w:p>
    <w:p w:rsidR="00EB7137" w:rsidRPr="00F96421" w:rsidRDefault="00EB7137"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p>
    <w:p w:rsidR="0032634D" w:rsidRPr="00EB7137" w:rsidRDefault="0032634D" w:rsidP="00EB7137">
      <w:pPr>
        <w:spacing w:after="0" w:line="240" w:lineRule="auto"/>
        <w:jc w:val="center"/>
        <w:rPr>
          <w:rFonts w:ascii="Times New Roman" w:hAnsi="Times New Roman"/>
          <w:b/>
          <w:i/>
          <w:sz w:val="24"/>
          <w:szCs w:val="24"/>
        </w:rPr>
      </w:pPr>
      <w:r w:rsidRPr="00EB7137">
        <w:rPr>
          <w:rFonts w:ascii="Times New Roman" w:hAnsi="Times New Roman"/>
          <w:b/>
          <w:i/>
          <w:sz w:val="24"/>
          <w:szCs w:val="24"/>
        </w:rPr>
        <w:t xml:space="preserve">2023. évi </w:t>
      </w:r>
      <w:proofErr w:type="spellStart"/>
      <w:r w:rsidRPr="00EB7137">
        <w:rPr>
          <w:rFonts w:ascii="Times New Roman" w:hAnsi="Times New Roman"/>
          <w:b/>
          <w:i/>
          <w:sz w:val="24"/>
          <w:szCs w:val="24"/>
        </w:rPr>
        <w:t>Növényesítési</w:t>
      </w:r>
      <w:proofErr w:type="spellEnd"/>
      <w:r w:rsidRPr="00EB7137">
        <w:rPr>
          <w:rFonts w:ascii="Times New Roman" w:hAnsi="Times New Roman"/>
          <w:b/>
          <w:i/>
          <w:sz w:val="24"/>
          <w:szCs w:val="24"/>
        </w:rPr>
        <w:t xml:space="preserve"> Pályázat</w:t>
      </w:r>
    </w:p>
    <w:p w:rsidR="0032634D" w:rsidRPr="00F96421" w:rsidRDefault="0032634D" w:rsidP="0032634D">
      <w:pPr>
        <w:spacing w:after="0" w:line="240" w:lineRule="auto"/>
        <w:jc w:val="both"/>
        <w:rPr>
          <w:rFonts w:ascii="Times New Roman" w:hAnsi="Times New Roman"/>
          <w:b/>
          <w:sz w:val="24"/>
          <w:szCs w:val="24"/>
          <w:u w:val="single"/>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A 2023. évi </w:t>
      </w:r>
      <w:proofErr w:type="spellStart"/>
      <w:r w:rsidRPr="00F96421">
        <w:rPr>
          <w:rFonts w:ascii="Times New Roman" w:hAnsi="Times New Roman"/>
          <w:sz w:val="24"/>
          <w:szCs w:val="24"/>
        </w:rPr>
        <w:t>Növényesítési</w:t>
      </w:r>
      <w:proofErr w:type="spellEnd"/>
      <w:r w:rsidRPr="00F96421">
        <w:rPr>
          <w:rFonts w:ascii="Times New Roman" w:hAnsi="Times New Roman"/>
          <w:sz w:val="24"/>
          <w:szCs w:val="24"/>
        </w:rPr>
        <w:t xml:space="preserve"> Pályázatra 2023. október 30. napjáig </w:t>
      </w:r>
      <w:r w:rsidRPr="00F96421">
        <w:rPr>
          <w:rFonts w:ascii="Times New Roman" w:hAnsi="Times New Roman"/>
          <w:b/>
          <w:sz w:val="24"/>
          <w:szCs w:val="24"/>
        </w:rPr>
        <w:t>22 db pályázat érkezett</w:t>
      </w:r>
      <w:r w:rsidRPr="00F96421">
        <w:rPr>
          <w:rFonts w:ascii="Times New Roman" w:hAnsi="Times New Roman"/>
          <w:sz w:val="24"/>
          <w:szCs w:val="24"/>
        </w:rPr>
        <w:t xml:space="preserve"> be mindösszesen </w:t>
      </w:r>
      <w:r w:rsidRPr="00F96421">
        <w:rPr>
          <w:rFonts w:ascii="Times New Roman" w:hAnsi="Times New Roman"/>
          <w:b/>
          <w:sz w:val="24"/>
          <w:szCs w:val="24"/>
        </w:rPr>
        <w:t>5.132.093,- Ft</w:t>
      </w:r>
      <w:r w:rsidRPr="00F96421">
        <w:rPr>
          <w:rFonts w:ascii="Times New Roman" w:hAnsi="Times New Roman"/>
          <w:sz w:val="24"/>
          <w:szCs w:val="24"/>
        </w:rPr>
        <w:t xml:space="preserve"> összegben. 10 db pályázat jóváhagyásra került, 12 db pályázat elbírálása folyamatban van. </w:t>
      </w:r>
    </w:p>
    <w:p w:rsidR="0032634D" w:rsidRPr="00F96421" w:rsidRDefault="0032634D" w:rsidP="0032634D">
      <w:pPr>
        <w:spacing w:after="0" w:line="240" w:lineRule="auto"/>
        <w:jc w:val="both"/>
        <w:rPr>
          <w:rFonts w:ascii="Times New Roman" w:hAnsi="Times New Roman"/>
          <w:b/>
          <w:bCs/>
          <w:sz w:val="24"/>
          <w:szCs w:val="24"/>
          <w:u w:val="single"/>
        </w:rPr>
      </w:pPr>
    </w:p>
    <w:p w:rsidR="0032634D" w:rsidRDefault="0032634D" w:rsidP="0032634D">
      <w:pPr>
        <w:spacing w:after="0" w:line="240" w:lineRule="auto"/>
        <w:jc w:val="both"/>
        <w:rPr>
          <w:rFonts w:ascii="Times New Roman" w:hAnsi="Times New Roman"/>
          <w:b/>
          <w:bCs/>
          <w:sz w:val="24"/>
          <w:szCs w:val="24"/>
          <w:u w:val="single"/>
        </w:rPr>
      </w:pPr>
    </w:p>
    <w:p w:rsidR="0032634D" w:rsidRPr="00EB7137" w:rsidRDefault="0032634D" w:rsidP="00EB7137">
      <w:pPr>
        <w:spacing w:after="0" w:line="240" w:lineRule="auto"/>
        <w:jc w:val="center"/>
        <w:rPr>
          <w:rFonts w:ascii="Times New Roman" w:hAnsi="Times New Roman"/>
          <w:b/>
          <w:bCs/>
          <w:i/>
          <w:sz w:val="24"/>
          <w:szCs w:val="24"/>
        </w:rPr>
      </w:pPr>
      <w:r w:rsidRPr="00EB7137">
        <w:rPr>
          <w:rFonts w:ascii="Times New Roman" w:hAnsi="Times New Roman"/>
          <w:b/>
          <w:bCs/>
          <w:i/>
          <w:sz w:val="24"/>
          <w:szCs w:val="24"/>
        </w:rPr>
        <w:t>2023. évi Kerékpártárolók/kerékpártámaszok kialakításának támogatása Pályázat</w:t>
      </w:r>
    </w:p>
    <w:p w:rsidR="0032634D" w:rsidRPr="00F96421" w:rsidRDefault="0032634D" w:rsidP="0032634D">
      <w:pPr>
        <w:spacing w:after="0" w:line="240" w:lineRule="auto"/>
        <w:jc w:val="both"/>
        <w:rPr>
          <w:rFonts w:ascii="Times New Roman" w:hAnsi="Times New Roman"/>
          <w:bCs/>
          <w:sz w:val="24"/>
          <w:szCs w:val="24"/>
        </w:rPr>
      </w:pPr>
    </w:p>
    <w:p w:rsidR="0032634D" w:rsidRPr="00F96421" w:rsidRDefault="0032634D" w:rsidP="0032634D">
      <w:pPr>
        <w:spacing w:after="0" w:line="240" w:lineRule="auto"/>
        <w:jc w:val="both"/>
        <w:rPr>
          <w:rFonts w:ascii="Times New Roman" w:hAnsi="Times New Roman"/>
          <w:bCs/>
          <w:sz w:val="24"/>
          <w:szCs w:val="24"/>
        </w:rPr>
      </w:pPr>
      <w:r w:rsidRPr="00F96421">
        <w:rPr>
          <w:rFonts w:ascii="Times New Roman" w:hAnsi="Times New Roman"/>
          <w:sz w:val="24"/>
          <w:szCs w:val="24"/>
        </w:rPr>
        <w:t xml:space="preserve">Budapest Főváros VII. kerület Erzsébetváros Önkormányzata </w:t>
      </w:r>
      <w:r w:rsidRPr="00F96421">
        <w:rPr>
          <w:rFonts w:ascii="Times New Roman" w:hAnsi="Times New Roman"/>
          <w:bCs/>
          <w:sz w:val="24"/>
          <w:szCs w:val="24"/>
        </w:rPr>
        <w:t xml:space="preserve">2023. évi kerékpártárolók/kerékpártámaszok kialakításának támogatására kiírt pályázatára 2023.október 31. napjáig </w:t>
      </w:r>
      <w:r w:rsidRPr="00F96421">
        <w:rPr>
          <w:rFonts w:ascii="Times New Roman" w:hAnsi="Times New Roman"/>
          <w:b/>
          <w:bCs/>
          <w:sz w:val="24"/>
          <w:szCs w:val="24"/>
        </w:rPr>
        <w:t>36 pályázat érkezett be</w:t>
      </w:r>
      <w:r w:rsidRPr="00F96421">
        <w:rPr>
          <w:rFonts w:ascii="Times New Roman" w:hAnsi="Times New Roman"/>
          <w:bCs/>
          <w:sz w:val="24"/>
          <w:szCs w:val="24"/>
        </w:rPr>
        <w:t xml:space="preserve">, mindösszesen </w:t>
      </w:r>
      <w:r w:rsidRPr="00F96421">
        <w:rPr>
          <w:rFonts w:ascii="Times New Roman" w:hAnsi="Times New Roman"/>
          <w:b/>
          <w:bCs/>
          <w:sz w:val="24"/>
          <w:szCs w:val="24"/>
        </w:rPr>
        <w:t>6.584.686,-Ft</w:t>
      </w:r>
      <w:r w:rsidRPr="00F96421">
        <w:rPr>
          <w:rFonts w:ascii="Times New Roman" w:hAnsi="Times New Roman"/>
          <w:bCs/>
          <w:sz w:val="24"/>
          <w:szCs w:val="24"/>
        </w:rPr>
        <w:t xml:space="preserve"> összegben.</w:t>
      </w:r>
    </w:p>
    <w:p w:rsidR="0032634D" w:rsidRPr="00F96421" w:rsidRDefault="0032634D" w:rsidP="0032634D">
      <w:pPr>
        <w:spacing w:after="0" w:line="240" w:lineRule="auto"/>
        <w:jc w:val="both"/>
        <w:rPr>
          <w:rFonts w:ascii="Times New Roman" w:hAnsi="Times New Roman"/>
          <w:bCs/>
          <w:sz w:val="24"/>
          <w:szCs w:val="24"/>
          <w:u w:val="single"/>
        </w:rPr>
      </w:pPr>
      <w:r w:rsidRPr="00F96421">
        <w:rPr>
          <w:rFonts w:ascii="Times New Roman" w:hAnsi="Times New Roman"/>
          <w:bCs/>
          <w:sz w:val="24"/>
          <w:szCs w:val="24"/>
        </w:rPr>
        <w:t>8 db pályázat jóváhagyásra került, 28 pályázat elbírálása folyamatban van.</w:t>
      </w:r>
    </w:p>
    <w:p w:rsidR="0032634D"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A pályázat kiírásakor az Önkormányzat költségvetésében </w:t>
      </w:r>
      <w:r w:rsidRPr="00F96421">
        <w:rPr>
          <w:rFonts w:ascii="Times New Roman" w:hAnsi="Times New Roman"/>
          <w:b/>
          <w:bCs/>
          <w:sz w:val="24"/>
          <w:szCs w:val="24"/>
        </w:rPr>
        <w:t>5.000.000 Ft,</w:t>
      </w:r>
      <w:r w:rsidRPr="00F96421">
        <w:rPr>
          <w:rFonts w:ascii="Times New Roman" w:hAnsi="Times New Roman"/>
          <w:sz w:val="24"/>
          <w:szCs w:val="24"/>
        </w:rPr>
        <w:t> azaz ötmillió forint </w:t>
      </w:r>
      <w:r w:rsidRPr="00F96421">
        <w:rPr>
          <w:rFonts w:ascii="Times New Roman" w:hAnsi="Times New Roman"/>
          <w:b/>
          <w:bCs/>
          <w:sz w:val="24"/>
          <w:szCs w:val="24"/>
        </w:rPr>
        <w:t>támogatási keret állt rendelkezésre</w:t>
      </w:r>
      <w:r w:rsidRPr="00F96421">
        <w:rPr>
          <w:rFonts w:ascii="Times New Roman" w:hAnsi="Times New Roman"/>
          <w:sz w:val="24"/>
          <w:szCs w:val="24"/>
        </w:rPr>
        <w:t> a jelen pályázaton résztvevő nyertes pályázók részére.</w:t>
      </w:r>
    </w:p>
    <w:p w:rsidR="00FC5662" w:rsidRPr="00F96421" w:rsidRDefault="00FC5662" w:rsidP="0032634D">
      <w:pPr>
        <w:spacing w:after="0" w:line="240" w:lineRule="auto"/>
        <w:jc w:val="both"/>
        <w:rPr>
          <w:rFonts w:ascii="Times New Roman" w:hAnsi="Times New Roman"/>
          <w:b/>
          <w:bCs/>
          <w:sz w:val="24"/>
          <w:szCs w:val="24"/>
          <w:u w:val="single"/>
        </w:rPr>
      </w:pPr>
    </w:p>
    <w:p w:rsidR="0032634D" w:rsidRPr="00F96421" w:rsidRDefault="0032634D" w:rsidP="0032634D">
      <w:pPr>
        <w:spacing w:after="0" w:line="240" w:lineRule="auto"/>
        <w:jc w:val="both"/>
        <w:rPr>
          <w:rFonts w:ascii="Times New Roman" w:hAnsi="Times New Roman"/>
          <w:b/>
          <w:bCs/>
          <w:sz w:val="24"/>
          <w:szCs w:val="24"/>
        </w:rPr>
      </w:pPr>
    </w:p>
    <w:p w:rsidR="0032634D" w:rsidRPr="00EB7137" w:rsidRDefault="0032634D" w:rsidP="00EB7137">
      <w:pPr>
        <w:spacing w:after="0" w:line="240" w:lineRule="auto"/>
        <w:jc w:val="center"/>
        <w:rPr>
          <w:rFonts w:ascii="Times New Roman" w:hAnsi="Times New Roman"/>
          <w:b/>
          <w:bCs/>
          <w:i/>
          <w:sz w:val="24"/>
          <w:szCs w:val="24"/>
        </w:rPr>
      </w:pPr>
      <w:r w:rsidRPr="00EB7137">
        <w:rPr>
          <w:rFonts w:ascii="Times New Roman" w:hAnsi="Times New Roman"/>
          <w:b/>
          <w:bCs/>
          <w:i/>
          <w:sz w:val="24"/>
          <w:szCs w:val="24"/>
        </w:rPr>
        <w:t xml:space="preserve">2023. évi </w:t>
      </w:r>
      <w:proofErr w:type="gramStart"/>
      <w:r w:rsidRPr="00EB7137">
        <w:rPr>
          <w:rFonts w:ascii="Times New Roman" w:hAnsi="Times New Roman"/>
          <w:b/>
          <w:bCs/>
          <w:i/>
          <w:sz w:val="24"/>
          <w:szCs w:val="24"/>
        </w:rPr>
        <w:t>Szén-monoxid érzékelő</w:t>
      </w:r>
      <w:proofErr w:type="gramEnd"/>
      <w:r w:rsidRPr="00EB7137">
        <w:rPr>
          <w:rFonts w:ascii="Times New Roman" w:hAnsi="Times New Roman"/>
          <w:b/>
          <w:bCs/>
          <w:i/>
          <w:sz w:val="24"/>
          <w:szCs w:val="24"/>
        </w:rPr>
        <w:t xml:space="preserve"> készülék igénylésére vonatkozó pályázat</w:t>
      </w:r>
    </w:p>
    <w:p w:rsidR="0032634D" w:rsidRPr="00F96421" w:rsidRDefault="0032634D" w:rsidP="0032634D">
      <w:pPr>
        <w:spacing w:after="0" w:line="240" w:lineRule="auto"/>
        <w:jc w:val="both"/>
        <w:rPr>
          <w:rFonts w:ascii="Times New Roman" w:hAnsi="Times New Roman"/>
          <w:b/>
          <w:bCs/>
          <w:sz w:val="24"/>
          <w:szCs w:val="24"/>
          <w:u w:val="single"/>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Budapest Főváros VII. kerület Erzsébetváros Önkormányzata </w:t>
      </w:r>
      <w:r w:rsidRPr="00F96421">
        <w:rPr>
          <w:rFonts w:ascii="Times New Roman" w:hAnsi="Times New Roman"/>
          <w:b/>
          <w:sz w:val="24"/>
          <w:szCs w:val="24"/>
        </w:rPr>
        <w:t>2023</w:t>
      </w:r>
      <w:r w:rsidRPr="00F96421">
        <w:rPr>
          <w:rFonts w:ascii="Times New Roman" w:hAnsi="Times New Roman"/>
          <w:sz w:val="24"/>
          <w:szCs w:val="24"/>
        </w:rPr>
        <w:t xml:space="preserve">. évi költségvetésében összesen </w:t>
      </w:r>
      <w:r w:rsidRPr="00F96421">
        <w:rPr>
          <w:rFonts w:ascii="Times New Roman" w:hAnsi="Times New Roman"/>
          <w:b/>
          <w:sz w:val="24"/>
          <w:szCs w:val="24"/>
        </w:rPr>
        <w:t>3.900.000 forint</w:t>
      </w:r>
      <w:r w:rsidRPr="00F96421">
        <w:rPr>
          <w:rFonts w:ascii="Times New Roman" w:hAnsi="Times New Roman"/>
          <w:sz w:val="24"/>
          <w:szCs w:val="24"/>
        </w:rPr>
        <w:t xml:space="preserve"> összegű keretet különített el szénmonoxid-érzékelők beszerzésének támogatására. </w:t>
      </w: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Összesen </w:t>
      </w:r>
      <w:r w:rsidRPr="00F96421">
        <w:rPr>
          <w:rFonts w:ascii="Times New Roman" w:hAnsi="Times New Roman"/>
          <w:b/>
          <w:sz w:val="24"/>
          <w:szCs w:val="24"/>
        </w:rPr>
        <w:t>125 db pályázat</w:t>
      </w:r>
      <w:r w:rsidRPr="00F96421">
        <w:rPr>
          <w:rFonts w:ascii="Times New Roman" w:hAnsi="Times New Roman"/>
          <w:sz w:val="24"/>
          <w:szCs w:val="24"/>
        </w:rPr>
        <w:t xml:space="preserve"> került benyújtásra 224 db </w:t>
      </w:r>
      <w:proofErr w:type="gramStart"/>
      <w:r w:rsidRPr="00F96421">
        <w:rPr>
          <w:rFonts w:ascii="Times New Roman" w:hAnsi="Times New Roman"/>
          <w:sz w:val="24"/>
          <w:szCs w:val="24"/>
        </w:rPr>
        <w:t>szén-monoxid érzékelő</w:t>
      </w:r>
      <w:proofErr w:type="gramEnd"/>
      <w:r w:rsidRPr="00F96421">
        <w:rPr>
          <w:rFonts w:ascii="Times New Roman" w:hAnsi="Times New Roman"/>
          <w:sz w:val="24"/>
          <w:szCs w:val="24"/>
        </w:rPr>
        <w:t xml:space="preserve"> berendezés igényléssel. </w:t>
      </w: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2022. évben beszerzett szén-monoxid érzékelőkből megmaradt készülékek kerültek kiosztásra első körben (138 db), majd </w:t>
      </w:r>
      <w:r w:rsidRPr="00F96421">
        <w:rPr>
          <w:rFonts w:ascii="Times New Roman" w:hAnsi="Times New Roman"/>
          <w:b/>
          <w:sz w:val="24"/>
          <w:szCs w:val="24"/>
        </w:rPr>
        <w:t xml:space="preserve">beszerzésre került 1 518 920 </w:t>
      </w:r>
      <w:proofErr w:type="gramStart"/>
      <w:r w:rsidRPr="00F96421">
        <w:rPr>
          <w:rFonts w:ascii="Times New Roman" w:hAnsi="Times New Roman"/>
          <w:b/>
          <w:sz w:val="24"/>
          <w:szCs w:val="24"/>
        </w:rPr>
        <w:t>forint</w:t>
      </w:r>
      <w:r w:rsidRPr="00F96421">
        <w:rPr>
          <w:rFonts w:ascii="Times New Roman" w:hAnsi="Times New Roman"/>
          <w:sz w:val="24"/>
          <w:szCs w:val="24"/>
        </w:rPr>
        <w:t xml:space="preserve"> értékben</w:t>
      </w:r>
      <w:proofErr w:type="gramEnd"/>
      <w:r w:rsidRPr="00F96421">
        <w:rPr>
          <w:rFonts w:ascii="Times New Roman" w:hAnsi="Times New Roman"/>
          <w:sz w:val="24"/>
          <w:szCs w:val="24"/>
        </w:rPr>
        <w:t xml:space="preserve"> berendezés.</w:t>
      </w: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Az érzékelők szétosztása a pályázók részére megtörtént.</w:t>
      </w:r>
    </w:p>
    <w:p w:rsidR="0032634D" w:rsidRPr="00F96421" w:rsidRDefault="0032634D" w:rsidP="0032634D">
      <w:pPr>
        <w:spacing w:after="0" w:line="240" w:lineRule="auto"/>
        <w:jc w:val="both"/>
        <w:rPr>
          <w:rFonts w:ascii="Times New Roman" w:hAnsi="Times New Roman"/>
          <w:b/>
          <w:bCs/>
          <w:sz w:val="24"/>
          <w:szCs w:val="24"/>
        </w:rPr>
      </w:pPr>
    </w:p>
    <w:p w:rsidR="0032634D" w:rsidRPr="00FC5662" w:rsidRDefault="0032634D" w:rsidP="00FC5662">
      <w:pPr>
        <w:spacing w:after="0" w:line="240" w:lineRule="auto"/>
        <w:jc w:val="center"/>
        <w:rPr>
          <w:rFonts w:ascii="Times New Roman" w:hAnsi="Times New Roman"/>
          <w:b/>
          <w:bCs/>
          <w:i/>
          <w:sz w:val="24"/>
          <w:szCs w:val="24"/>
        </w:rPr>
      </w:pPr>
      <w:r w:rsidRPr="00FC5662">
        <w:rPr>
          <w:rFonts w:ascii="Times New Roman" w:hAnsi="Times New Roman"/>
          <w:b/>
          <w:bCs/>
          <w:i/>
          <w:sz w:val="24"/>
          <w:szCs w:val="24"/>
        </w:rPr>
        <w:t>2023. évi Hevederzár felszerelésének támogatás</w:t>
      </w:r>
      <w:r w:rsidR="005857A1">
        <w:rPr>
          <w:rFonts w:ascii="Times New Roman" w:hAnsi="Times New Roman"/>
          <w:b/>
          <w:bCs/>
          <w:i/>
          <w:sz w:val="24"/>
          <w:szCs w:val="24"/>
        </w:rPr>
        <w:t>á</w:t>
      </w:r>
      <w:r w:rsidRPr="00FC5662">
        <w:rPr>
          <w:rFonts w:ascii="Times New Roman" w:hAnsi="Times New Roman"/>
          <w:b/>
          <w:bCs/>
          <w:i/>
          <w:sz w:val="24"/>
          <w:szCs w:val="24"/>
        </w:rPr>
        <w:t>ra vonatkozó pályázat</w:t>
      </w:r>
    </w:p>
    <w:p w:rsidR="0032634D" w:rsidRPr="00F96421" w:rsidRDefault="0032634D" w:rsidP="0032634D">
      <w:pPr>
        <w:spacing w:after="0" w:line="240" w:lineRule="auto"/>
        <w:jc w:val="both"/>
        <w:rPr>
          <w:rFonts w:ascii="Times New Roman" w:hAnsi="Times New Roman"/>
          <w:sz w:val="24"/>
          <w:szCs w:val="24"/>
        </w:rPr>
      </w:pPr>
    </w:p>
    <w:p w:rsidR="0032634D"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Budapest Főváros VII. kerület Erzsébetváros Önkormányzata 2023. évi költségvetésében összesen 100.000 forint összegű keretet különített el a hevederzár felszerelésének támogatására. A pályázati felhívásra 2023. évben nem érkezett pályázat.</w:t>
      </w:r>
    </w:p>
    <w:p w:rsidR="00FC5662" w:rsidRDefault="00FC5662" w:rsidP="0032634D">
      <w:pPr>
        <w:spacing w:after="0" w:line="240" w:lineRule="auto"/>
        <w:jc w:val="both"/>
        <w:rPr>
          <w:rFonts w:ascii="Times New Roman" w:hAnsi="Times New Roman"/>
          <w:sz w:val="24"/>
          <w:szCs w:val="24"/>
        </w:rPr>
      </w:pPr>
    </w:p>
    <w:p w:rsidR="00FC5662" w:rsidRPr="00F96421" w:rsidRDefault="00FC5662"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b/>
          <w:bCs/>
          <w:sz w:val="24"/>
          <w:szCs w:val="24"/>
        </w:rPr>
      </w:pPr>
    </w:p>
    <w:p w:rsidR="0032634D" w:rsidRPr="00FC5662" w:rsidRDefault="0032634D" w:rsidP="00FC5662">
      <w:pPr>
        <w:spacing w:after="0" w:line="240" w:lineRule="auto"/>
        <w:jc w:val="center"/>
        <w:rPr>
          <w:rFonts w:ascii="Times New Roman" w:hAnsi="Times New Roman"/>
          <w:b/>
          <w:bCs/>
          <w:i/>
          <w:sz w:val="24"/>
          <w:szCs w:val="24"/>
        </w:rPr>
      </w:pPr>
      <w:r w:rsidRPr="00FC5662">
        <w:rPr>
          <w:rFonts w:ascii="Times New Roman" w:hAnsi="Times New Roman"/>
          <w:b/>
          <w:bCs/>
          <w:i/>
          <w:sz w:val="24"/>
          <w:szCs w:val="24"/>
        </w:rPr>
        <w:t>2023. évi Társasház kapufigyelő rendszer kialakítására kiírt pályázat</w:t>
      </w:r>
    </w:p>
    <w:p w:rsidR="0032634D" w:rsidRPr="00F96421" w:rsidRDefault="0032634D" w:rsidP="0032634D">
      <w:pPr>
        <w:spacing w:after="0" w:line="240" w:lineRule="auto"/>
        <w:jc w:val="both"/>
        <w:rPr>
          <w:rFonts w:ascii="Times New Roman" w:hAnsi="Times New Roman"/>
          <w:b/>
          <w:bCs/>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Budapest Főváros VII. kerület Erzsébetváros Önkormányzata 2023. évi költségvetésében </w:t>
      </w:r>
      <w:r w:rsidRPr="00F96421">
        <w:rPr>
          <w:rFonts w:ascii="Times New Roman" w:hAnsi="Times New Roman"/>
          <w:b/>
          <w:sz w:val="24"/>
          <w:szCs w:val="24"/>
        </w:rPr>
        <w:t>1.000.000 forintos</w:t>
      </w:r>
      <w:r w:rsidRPr="00F96421">
        <w:rPr>
          <w:rFonts w:ascii="Times New Roman" w:hAnsi="Times New Roman"/>
          <w:sz w:val="24"/>
          <w:szCs w:val="24"/>
        </w:rPr>
        <w:t xml:space="preserve"> támogatást biztosított lakóközösségek és önkormányzati intézmények részére kapufigyelő rendszer kialakításának támogatására.</w:t>
      </w:r>
    </w:p>
    <w:p w:rsidR="0032634D" w:rsidRPr="00F96421" w:rsidRDefault="0032634D" w:rsidP="0032634D">
      <w:pPr>
        <w:spacing w:after="0" w:line="240" w:lineRule="auto"/>
        <w:jc w:val="both"/>
        <w:rPr>
          <w:rFonts w:ascii="Times New Roman" w:hAnsi="Times New Roman"/>
          <w:bCs/>
          <w:sz w:val="24"/>
          <w:szCs w:val="24"/>
        </w:rPr>
      </w:pPr>
      <w:r w:rsidRPr="00F96421">
        <w:rPr>
          <w:rFonts w:ascii="Times New Roman" w:hAnsi="Times New Roman"/>
          <w:bCs/>
          <w:sz w:val="24"/>
          <w:szCs w:val="24"/>
        </w:rPr>
        <w:t xml:space="preserve">A pályázaton </w:t>
      </w:r>
      <w:r w:rsidRPr="00F96421">
        <w:rPr>
          <w:rFonts w:ascii="Times New Roman" w:hAnsi="Times New Roman"/>
          <w:b/>
          <w:bCs/>
          <w:sz w:val="24"/>
          <w:szCs w:val="24"/>
        </w:rPr>
        <w:t>7 db társasház</w:t>
      </w:r>
      <w:r w:rsidRPr="00F96421">
        <w:rPr>
          <w:rFonts w:ascii="Times New Roman" w:hAnsi="Times New Roman"/>
          <w:bCs/>
          <w:sz w:val="24"/>
          <w:szCs w:val="24"/>
        </w:rPr>
        <w:t xml:space="preserve"> indult, melyekből 4 db társasház pályázati anyaga igényelt hiánypótlást. A támogatás összege meghaladta a költségvetési összeget, így a Városüzemeltetési Bizottság úgy döntött, hogy javasolja a Képviselő-testületnek, hogy a Budapest Főváros VII. Kerület Erzsébetváros Önkormányzata 2023. évi költségvetéséről szóló 3/2023. (II.15.) önkormányzati rendelete „7306 Központilag kezelt közrendvédelmi, környezetvédelmi pályázatok és feladatok” Kapufigyelő rendszer kiépítése pályázat sort emelje meg 461 727 forinttal. </w:t>
      </w:r>
    </w:p>
    <w:p w:rsidR="0032634D" w:rsidRPr="00F96421" w:rsidRDefault="0032634D" w:rsidP="0032634D">
      <w:pPr>
        <w:spacing w:after="0" w:line="240" w:lineRule="auto"/>
        <w:jc w:val="both"/>
        <w:rPr>
          <w:rFonts w:ascii="Times New Roman" w:hAnsi="Times New Roman"/>
          <w:bCs/>
          <w:sz w:val="24"/>
          <w:szCs w:val="24"/>
        </w:rPr>
      </w:pPr>
      <w:r w:rsidRPr="00F96421">
        <w:rPr>
          <w:rFonts w:ascii="Times New Roman" w:hAnsi="Times New Roman"/>
          <w:bCs/>
          <w:sz w:val="24"/>
          <w:szCs w:val="24"/>
        </w:rPr>
        <w:t xml:space="preserve">A 4 db társasházból 3 társasház közös képviselője teljesítette hiánypótlási kötelezettségét. A fennmaradó 1 db társasház nem pótolta hiányosságát. Igy a Városüzemeltetési Bizottság döntése alapján összesen </w:t>
      </w:r>
      <w:r w:rsidRPr="00F96421">
        <w:rPr>
          <w:rFonts w:ascii="Times New Roman" w:hAnsi="Times New Roman"/>
          <w:b/>
          <w:bCs/>
          <w:sz w:val="24"/>
          <w:szCs w:val="24"/>
        </w:rPr>
        <w:t xml:space="preserve">1 211 727 </w:t>
      </w:r>
      <w:proofErr w:type="gramStart"/>
      <w:r w:rsidRPr="00F96421">
        <w:rPr>
          <w:rFonts w:ascii="Times New Roman" w:hAnsi="Times New Roman"/>
          <w:b/>
          <w:bCs/>
          <w:sz w:val="24"/>
          <w:szCs w:val="24"/>
        </w:rPr>
        <w:t>forint</w:t>
      </w:r>
      <w:r w:rsidRPr="00F96421">
        <w:rPr>
          <w:rFonts w:ascii="Times New Roman" w:hAnsi="Times New Roman"/>
          <w:bCs/>
          <w:sz w:val="24"/>
          <w:szCs w:val="24"/>
        </w:rPr>
        <w:t xml:space="preserve"> támogatásban</w:t>
      </w:r>
      <w:proofErr w:type="gramEnd"/>
      <w:r w:rsidRPr="00F96421">
        <w:rPr>
          <w:rFonts w:ascii="Times New Roman" w:hAnsi="Times New Roman"/>
          <w:bCs/>
          <w:sz w:val="24"/>
          <w:szCs w:val="24"/>
        </w:rPr>
        <w:t xml:space="preserve"> részesültek.  </w:t>
      </w:r>
    </w:p>
    <w:p w:rsidR="0032634D" w:rsidRDefault="0032634D" w:rsidP="0032634D">
      <w:pPr>
        <w:spacing w:after="0" w:line="240" w:lineRule="auto"/>
        <w:jc w:val="both"/>
        <w:rPr>
          <w:rFonts w:ascii="Times New Roman" w:hAnsi="Times New Roman"/>
          <w:bCs/>
          <w:sz w:val="24"/>
          <w:szCs w:val="24"/>
        </w:rPr>
      </w:pPr>
      <w:r w:rsidRPr="00F96421">
        <w:rPr>
          <w:rFonts w:ascii="Times New Roman" w:hAnsi="Times New Roman"/>
          <w:bCs/>
          <w:sz w:val="24"/>
          <w:szCs w:val="24"/>
        </w:rPr>
        <w:t>A támogatási szerződések megkötése folyamatban van.</w:t>
      </w:r>
    </w:p>
    <w:p w:rsidR="00FC5662" w:rsidRPr="00F96421" w:rsidRDefault="00FC5662" w:rsidP="0032634D">
      <w:pPr>
        <w:spacing w:after="0" w:line="240" w:lineRule="auto"/>
        <w:jc w:val="both"/>
        <w:rPr>
          <w:rFonts w:ascii="Times New Roman" w:hAnsi="Times New Roman"/>
          <w:bCs/>
          <w:sz w:val="24"/>
          <w:szCs w:val="24"/>
        </w:rPr>
      </w:pPr>
    </w:p>
    <w:p w:rsidR="0032634D" w:rsidRPr="00F96421" w:rsidRDefault="0032634D" w:rsidP="0032634D">
      <w:pPr>
        <w:spacing w:after="0" w:line="240" w:lineRule="auto"/>
        <w:jc w:val="both"/>
        <w:rPr>
          <w:rFonts w:ascii="Times New Roman" w:hAnsi="Times New Roman"/>
          <w:sz w:val="24"/>
          <w:szCs w:val="24"/>
        </w:rPr>
      </w:pPr>
    </w:p>
    <w:p w:rsidR="0032634D" w:rsidRPr="00FC5662" w:rsidRDefault="0032634D" w:rsidP="00FC5662">
      <w:pPr>
        <w:spacing w:after="0" w:line="240" w:lineRule="auto"/>
        <w:jc w:val="center"/>
        <w:rPr>
          <w:rFonts w:ascii="Times New Roman" w:hAnsi="Times New Roman"/>
          <w:b/>
          <w:bCs/>
          <w:i/>
          <w:sz w:val="24"/>
          <w:szCs w:val="24"/>
        </w:rPr>
      </w:pPr>
      <w:r w:rsidRPr="00FC5662">
        <w:rPr>
          <w:rFonts w:ascii="Times New Roman" w:hAnsi="Times New Roman"/>
          <w:b/>
          <w:bCs/>
          <w:i/>
          <w:sz w:val="24"/>
          <w:szCs w:val="24"/>
        </w:rPr>
        <w:t>Tiszta utca rendes ház 2023. pályázat</w:t>
      </w:r>
    </w:p>
    <w:p w:rsidR="0032634D" w:rsidRPr="00F96421" w:rsidRDefault="0032634D" w:rsidP="0032634D">
      <w:pPr>
        <w:spacing w:after="0" w:line="240" w:lineRule="auto"/>
        <w:jc w:val="both"/>
        <w:rPr>
          <w:rFonts w:ascii="Times New Roman" w:hAnsi="Times New Roman"/>
          <w:b/>
          <w:bCs/>
          <w:sz w:val="24"/>
          <w:szCs w:val="24"/>
          <w:u w:val="single"/>
        </w:rPr>
      </w:pPr>
    </w:p>
    <w:p w:rsidR="0032634D" w:rsidRPr="00F96421" w:rsidRDefault="0032634D" w:rsidP="0032634D">
      <w:pPr>
        <w:spacing w:after="0" w:line="240" w:lineRule="auto"/>
        <w:jc w:val="both"/>
        <w:rPr>
          <w:rFonts w:ascii="Times New Roman" w:hAnsi="Times New Roman"/>
          <w:bCs/>
          <w:sz w:val="24"/>
          <w:szCs w:val="24"/>
        </w:rPr>
      </w:pPr>
      <w:r w:rsidRPr="00F96421">
        <w:rPr>
          <w:rFonts w:ascii="Times New Roman" w:hAnsi="Times New Roman"/>
          <w:sz w:val="24"/>
          <w:szCs w:val="24"/>
        </w:rPr>
        <w:t xml:space="preserve">Budapest Főváros VII. kerület Erzsébetváros Önkormányzata Képviselő-testülete </w:t>
      </w:r>
      <w:r w:rsidRPr="00F96421">
        <w:rPr>
          <w:rFonts w:ascii="Times New Roman" w:hAnsi="Times New Roman"/>
          <w:bCs/>
          <w:sz w:val="24"/>
          <w:szCs w:val="24"/>
        </w:rPr>
        <w:t xml:space="preserve">a </w:t>
      </w:r>
      <w:r w:rsidRPr="00F96421">
        <w:rPr>
          <w:rFonts w:ascii="Times New Roman" w:hAnsi="Times New Roman"/>
          <w:sz w:val="24"/>
          <w:szCs w:val="24"/>
        </w:rPr>
        <w:t>„Tiszta utca, rendes ház” pályázat létrehozásáról szóló 19</w:t>
      </w:r>
      <w:r w:rsidRPr="00F96421">
        <w:rPr>
          <w:rFonts w:ascii="Times New Roman" w:hAnsi="Times New Roman"/>
          <w:bCs/>
          <w:sz w:val="24"/>
          <w:szCs w:val="24"/>
        </w:rPr>
        <w:t xml:space="preserve">/2022. (IV. 13.) önkormányzati rendelete és </w:t>
      </w:r>
      <w:r w:rsidRPr="00F96421">
        <w:rPr>
          <w:rFonts w:ascii="Times New Roman" w:hAnsi="Times New Roman"/>
          <w:sz w:val="24"/>
          <w:szCs w:val="24"/>
        </w:rPr>
        <w:t xml:space="preserve">Budapest Főváros VII. kerület Erzsébetváros Önkormányzata Városüzemeltetési Bizottságának 40/2023. (II. 27.) döntése alapján a „Tiszta utca, rendes ház 2023. pályázat” meghirdetésre került. </w:t>
      </w:r>
      <w:r w:rsidRPr="00F96421">
        <w:rPr>
          <w:rFonts w:ascii="Times New Roman" w:hAnsi="Times New Roman"/>
          <w:bCs/>
          <w:sz w:val="24"/>
          <w:szCs w:val="24"/>
        </w:rPr>
        <w:t xml:space="preserve">A pályázat az együttműködési időszak szakaszban van 2023. december 31. napjáig 25 pályázó részvételével. A díjazás összesen bruttó keretösszege 11.500.000,-Ft.  </w:t>
      </w:r>
    </w:p>
    <w:p w:rsidR="0032634D" w:rsidRPr="00F96421" w:rsidRDefault="0032634D" w:rsidP="0032634D">
      <w:pPr>
        <w:spacing w:after="0" w:line="240" w:lineRule="auto"/>
        <w:jc w:val="both"/>
        <w:rPr>
          <w:rFonts w:ascii="Times New Roman" w:hAnsi="Times New Roman"/>
          <w:b/>
          <w:bCs/>
          <w:sz w:val="24"/>
          <w:szCs w:val="24"/>
        </w:rPr>
      </w:pPr>
    </w:p>
    <w:p w:rsidR="0032634D" w:rsidRPr="00F96421" w:rsidRDefault="0032634D" w:rsidP="0032634D">
      <w:pPr>
        <w:spacing w:after="0" w:line="240" w:lineRule="auto"/>
        <w:jc w:val="both"/>
        <w:rPr>
          <w:rFonts w:ascii="Times New Roman" w:hAnsi="Times New Roman"/>
          <w:b/>
          <w:bCs/>
          <w:sz w:val="24"/>
          <w:szCs w:val="24"/>
          <w:u w:val="single"/>
        </w:rPr>
      </w:pPr>
    </w:p>
    <w:p w:rsidR="0032634D" w:rsidRPr="00FC5662" w:rsidRDefault="0032634D" w:rsidP="00FC5662">
      <w:pPr>
        <w:spacing w:after="0" w:line="240" w:lineRule="auto"/>
        <w:jc w:val="center"/>
        <w:rPr>
          <w:rFonts w:ascii="Times New Roman" w:hAnsi="Times New Roman"/>
          <w:b/>
          <w:bCs/>
          <w:i/>
          <w:sz w:val="24"/>
          <w:szCs w:val="24"/>
        </w:rPr>
      </w:pPr>
      <w:r w:rsidRPr="00FC5662">
        <w:rPr>
          <w:rFonts w:ascii="Times New Roman" w:hAnsi="Times New Roman"/>
          <w:b/>
          <w:bCs/>
          <w:i/>
          <w:sz w:val="24"/>
          <w:szCs w:val="24"/>
        </w:rPr>
        <w:t>2023. évi Magasnyomású mosóberendezés támogatása pályázat</w:t>
      </w:r>
    </w:p>
    <w:p w:rsidR="0032634D" w:rsidRPr="00F96421" w:rsidRDefault="0032634D" w:rsidP="0032634D">
      <w:pPr>
        <w:spacing w:after="0" w:line="240" w:lineRule="auto"/>
        <w:jc w:val="both"/>
        <w:rPr>
          <w:rFonts w:ascii="Times New Roman" w:hAnsi="Times New Roman"/>
          <w:b/>
          <w:bCs/>
          <w:sz w:val="24"/>
          <w:szCs w:val="24"/>
          <w:u w:val="single"/>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 xml:space="preserve">Budapest Főváros VII. kerület Erzsébetváros Önkormányzata Képviselő-testülete a 64/2023. (IV. 18.) döntése alapján pályázatot hirdetett 2023. évben második </w:t>
      </w:r>
      <w:proofErr w:type="gramStart"/>
      <w:r w:rsidRPr="00F96421">
        <w:rPr>
          <w:rFonts w:ascii="Times New Roman" w:hAnsi="Times New Roman"/>
          <w:sz w:val="24"/>
          <w:szCs w:val="24"/>
        </w:rPr>
        <w:t>alkalommal, magasnyomású</w:t>
      </w:r>
      <w:proofErr w:type="gramEnd"/>
      <w:r w:rsidRPr="00F96421">
        <w:rPr>
          <w:rFonts w:ascii="Times New Roman" w:hAnsi="Times New Roman"/>
          <w:sz w:val="24"/>
          <w:szCs w:val="24"/>
        </w:rPr>
        <w:t xml:space="preserve"> mosó berendezés beszerzésének támogatására társasházak részére, 5.000.000,-Ft támogatási keretösszeg biztosításával. A felhívásra 5 db pályázat érkezett. </w:t>
      </w:r>
    </w:p>
    <w:p w:rsidR="0032634D" w:rsidRPr="00F96421" w:rsidRDefault="0032634D" w:rsidP="0032634D">
      <w:pPr>
        <w:spacing w:after="0" w:line="240" w:lineRule="auto"/>
        <w:jc w:val="both"/>
        <w:rPr>
          <w:rFonts w:ascii="Times New Roman" w:hAnsi="Times New Roman"/>
          <w:sz w:val="24"/>
          <w:szCs w:val="24"/>
        </w:rPr>
      </w:pPr>
    </w:p>
    <w:p w:rsidR="0032634D" w:rsidRDefault="0032634D" w:rsidP="0032634D">
      <w:pPr>
        <w:spacing w:after="0" w:line="240" w:lineRule="auto"/>
        <w:jc w:val="both"/>
        <w:rPr>
          <w:rFonts w:ascii="Times New Roman" w:hAnsi="Times New Roman"/>
          <w:sz w:val="24"/>
          <w:szCs w:val="24"/>
        </w:rPr>
      </w:pPr>
    </w:p>
    <w:p w:rsidR="00FC5662" w:rsidRPr="00F96421" w:rsidRDefault="00FC5662" w:rsidP="0032634D">
      <w:pPr>
        <w:spacing w:after="0" w:line="240" w:lineRule="auto"/>
        <w:jc w:val="both"/>
        <w:rPr>
          <w:rFonts w:ascii="Times New Roman" w:hAnsi="Times New Roman"/>
          <w:sz w:val="24"/>
          <w:szCs w:val="24"/>
        </w:rPr>
      </w:pPr>
    </w:p>
    <w:p w:rsidR="0032634D" w:rsidRPr="00FC5662" w:rsidRDefault="0032634D" w:rsidP="00FC5662">
      <w:pPr>
        <w:spacing w:after="0" w:line="240" w:lineRule="auto"/>
        <w:jc w:val="center"/>
        <w:rPr>
          <w:rFonts w:ascii="Times New Roman" w:hAnsi="Times New Roman"/>
          <w:b/>
          <w:i/>
          <w:sz w:val="26"/>
          <w:szCs w:val="26"/>
        </w:rPr>
      </w:pPr>
      <w:r w:rsidRPr="00FC5662">
        <w:rPr>
          <w:rFonts w:ascii="Times New Roman" w:hAnsi="Times New Roman"/>
          <w:b/>
          <w:i/>
          <w:sz w:val="26"/>
          <w:szCs w:val="26"/>
        </w:rPr>
        <w:t>Üzemeltetési feladatok</w:t>
      </w:r>
    </w:p>
    <w:p w:rsidR="0032634D" w:rsidRPr="00F96421" w:rsidRDefault="0032634D" w:rsidP="0032634D">
      <w:pPr>
        <w:spacing w:after="0" w:line="240" w:lineRule="auto"/>
        <w:jc w:val="both"/>
        <w:rPr>
          <w:rFonts w:ascii="Times New Roman" w:hAnsi="Times New Roman"/>
          <w:b/>
          <w:sz w:val="24"/>
          <w:szCs w:val="24"/>
          <w:u w:val="single"/>
        </w:rPr>
      </w:pPr>
    </w:p>
    <w:p w:rsidR="0032634D" w:rsidRPr="00F96421" w:rsidRDefault="0032634D" w:rsidP="0032634D">
      <w:pPr>
        <w:spacing w:after="0" w:line="240" w:lineRule="auto"/>
        <w:jc w:val="both"/>
        <w:rPr>
          <w:rFonts w:ascii="Times New Roman" w:hAnsi="Times New Roman"/>
          <w:b/>
          <w:sz w:val="24"/>
          <w:szCs w:val="24"/>
        </w:rPr>
      </w:pPr>
      <w:r w:rsidRPr="00F96421">
        <w:rPr>
          <w:rFonts w:ascii="Times New Roman" w:hAnsi="Times New Roman"/>
          <w:sz w:val="24"/>
          <w:szCs w:val="24"/>
        </w:rPr>
        <w:t>2023. évben. a korábbi évekhez hasonlóan a Városüzemeltetési Iroda gondoskodott a Polgármesteri Hivatal irodaépületeiben, valamint telephelyein és üdülőiben a folyamatos működtetés feltételeiről</w:t>
      </w:r>
      <w:r w:rsidRPr="00F96421">
        <w:rPr>
          <w:rFonts w:ascii="Times New Roman" w:hAnsi="Times New Roman"/>
          <w:b/>
          <w:sz w:val="24"/>
          <w:szCs w:val="24"/>
        </w:rPr>
        <w:t>.</w:t>
      </w:r>
    </w:p>
    <w:p w:rsidR="0032634D" w:rsidRPr="00F96421" w:rsidRDefault="0032634D" w:rsidP="0032634D">
      <w:pPr>
        <w:spacing w:after="0" w:line="240" w:lineRule="auto"/>
        <w:jc w:val="both"/>
        <w:rPr>
          <w:rFonts w:ascii="Times New Roman" w:hAnsi="Times New Roman"/>
          <w:b/>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Mind az Üdülők, mind pedig a Hivatal üzemeltetése tekintetében 2023. évben a legfőbb feladat a hatósági elvárásoknak való megfelelés, valamint az üzembiztonság szem előtt tartása mellett munkavállalók és látogatók komfortérzetének fenntartása, javítása volt.</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lastRenderedPageBreak/>
        <w:t>A 2023. május 7-ére kitűzött ukrán nemzetiségi időközi választás lebonyolításában alapvető támogatói (mind szervezési, mind logisztikai) feladatok ellátásában közreműködött.</w:t>
      </w:r>
    </w:p>
    <w:p w:rsidR="0032634D" w:rsidRPr="00F96421" w:rsidRDefault="0032634D" w:rsidP="0032634D">
      <w:pPr>
        <w:spacing w:after="0" w:line="240" w:lineRule="auto"/>
        <w:jc w:val="both"/>
        <w:rPr>
          <w:rFonts w:ascii="Times New Roman" w:hAnsi="Times New Roman"/>
          <w:sz w:val="24"/>
          <w:szCs w:val="24"/>
        </w:rPr>
      </w:pP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Ezen felül az Önkormányzat és a Hivatal által szervezett események, rendezvények logisztikai és szervezési támogatásában is jelentős szerepvállalás jellemezte az Irodát.</w:t>
      </w:r>
    </w:p>
    <w:p w:rsidR="0032634D" w:rsidRPr="00F96421" w:rsidRDefault="0032634D" w:rsidP="0032634D">
      <w:pPr>
        <w:spacing w:after="0" w:line="240" w:lineRule="auto"/>
        <w:jc w:val="both"/>
        <w:rPr>
          <w:rFonts w:ascii="Times New Roman" w:hAnsi="Times New Roman"/>
          <w:sz w:val="24"/>
          <w:szCs w:val="24"/>
        </w:rPr>
      </w:pPr>
      <w:r w:rsidRPr="00F96421">
        <w:rPr>
          <w:rFonts w:ascii="Times New Roman" w:hAnsi="Times New Roman"/>
          <w:sz w:val="24"/>
          <w:szCs w:val="24"/>
        </w:rPr>
        <w:t>A működtetéssel és egyedi igényekkel összefüggő beszerzési eljárásokat kezelte a költséghatékonyság figyelembevétele mellett.</w:t>
      </w:r>
    </w:p>
    <w:p w:rsidR="0032634D" w:rsidRPr="00F96421" w:rsidRDefault="0032634D" w:rsidP="0032634D">
      <w:pPr>
        <w:spacing w:after="0" w:line="240" w:lineRule="auto"/>
        <w:jc w:val="both"/>
        <w:rPr>
          <w:rFonts w:ascii="Times New Roman" w:hAnsi="Times New Roman"/>
          <w:b/>
          <w:sz w:val="24"/>
          <w:szCs w:val="24"/>
          <w:u w:val="single"/>
        </w:rPr>
      </w:pPr>
    </w:p>
    <w:p w:rsidR="0032634D" w:rsidRPr="00F96421" w:rsidRDefault="0032634D" w:rsidP="0032634D">
      <w:pPr>
        <w:spacing w:after="0" w:line="240" w:lineRule="auto"/>
        <w:rPr>
          <w:rFonts w:ascii="Times New Roman" w:hAnsi="Times New Roman"/>
          <w:sz w:val="24"/>
          <w:szCs w:val="24"/>
        </w:rPr>
      </w:pPr>
      <w:r w:rsidRPr="00F96421">
        <w:rPr>
          <w:rFonts w:ascii="Times New Roman" w:hAnsi="Times New Roman"/>
          <w:sz w:val="24"/>
          <w:szCs w:val="24"/>
        </w:rPr>
        <w:t>Jövőben ellátandó üzemeltetési feladatok</w:t>
      </w:r>
    </w:p>
    <w:p w:rsidR="0032634D" w:rsidRPr="00F96421" w:rsidRDefault="0032634D" w:rsidP="0032634D">
      <w:pPr>
        <w:spacing w:after="0" w:line="240" w:lineRule="auto"/>
        <w:jc w:val="both"/>
        <w:rPr>
          <w:rFonts w:ascii="Times New Roman" w:hAnsi="Times New Roman"/>
          <w:b/>
          <w:sz w:val="24"/>
          <w:szCs w:val="24"/>
          <w:u w:val="single"/>
        </w:rPr>
      </w:pP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b/>
          <w:sz w:val="24"/>
          <w:szCs w:val="24"/>
        </w:rPr>
        <w:t>beruházások, felújítások terén:</w:t>
      </w:r>
      <w:r w:rsidRPr="00F96421">
        <w:rPr>
          <w:rFonts w:ascii="Times New Roman" w:hAnsi="Times New Roman"/>
          <w:sz w:val="24"/>
          <w:szCs w:val="24"/>
        </w:rPr>
        <w:t xml:space="preserve"> szükségesnek találjuk a Hivatal épületeiben található esővíz elvezetés korszerűsítését. Az Erzsébet krt. 6. és a Garay utca 5. szám alatti található irodaépületek beltéri homlokzatával összefüggő épületgépészeti, valamint építőipari felújításokat. </w:t>
      </w:r>
      <w:proofErr w:type="spellStart"/>
      <w:r w:rsidRPr="00F96421">
        <w:rPr>
          <w:rFonts w:ascii="Times New Roman" w:hAnsi="Times New Roman"/>
          <w:sz w:val="24"/>
          <w:szCs w:val="24"/>
        </w:rPr>
        <w:t>Ruzsina</w:t>
      </w:r>
      <w:proofErr w:type="spellEnd"/>
      <w:r w:rsidRPr="00F96421">
        <w:rPr>
          <w:rFonts w:ascii="Times New Roman" w:hAnsi="Times New Roman"/>
          <w:sz w:val="24"/>
          <w:szCs w:val="24"/>
        </w:rPr>
        <w:t xml:space="preserve"> üdülő beüzemelésével kapcsolatos beruházásokat, melynek eredményeképpen az üdülő ismét fogadhatna vendégeket. </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b/>
          <w:sz w:val="24"/>
          <w:szCs w:val="24"/>
        </w:rPr>
        <w:t>a közbeszerzésekkel kapcsolatos feladatok</w:t>
      </w:r>
      <w:r w:rsidRPr="00F96421">
        <w:rPr>
          <w:rFonts w:ascii="Times New Roman" w:hAnsi="Times New Roman"/>
          <w:sz w:val="24"/>
          <w:szCs w:val="24"/>
        </w:rPr>
        <w:t xml:space="preserve"> a társirodák beszerzési igényeinek függvényében is alakulnak, várhatóan a lefolytatandó eljárások zömét továbbra is az Iroda által megvalósítandó beszerzések teszik majd ki. A 2024. év közbeszerzési feladatai a költségvetés elfogadását követően </w:t>
      </w:r>
      <w:proofErr w:type="spellStart"/>
      <w:r w:rsidRPr="00F96421">
        <w:rPr>
          <w:rFonts w:ascii="Times New Roman" w:hAnsi="Times New Roman"/>
          <w:sz w:val="24"/>
          <w:szCs w:val="24"/>
        </w:rPr>
        <w:t>ütemezhetőek</w:t>
      </w:r>
      <w:proofErr w:type="spellEnd"/>
      <w:r w:rsidRPr="00F96421">
        <w:rPr>
          <w:rFonts w:ascii="Times New Roman" w:hAnsi="Times New Roman"/>
          <w:sz w:val="24"/>
          <w:szCs w:val="24"/>
        </w:rPr>
        <w:t>.</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b/>
          <w:sz w:val="24"/>
          <w:szCs w:val="24"/>
        </w:rPr>
        <w:t>üzemeltetési feladatok</w:t>
      </w:r>
      <w:r w:rsidRPr="00F96421">
        <w:rPr>
          <w:rFonts w:ascii="Times New Roman" w:hAnsi="Times New Roman"/>
          <w:sz w:val="24"/>
          <w:szCs w:val="24"/>
        </w:rPr>
        <w:t>: továbbra is gondoskodunk a Polgármesteri Hivatal, esetenként az óvodák, valamint az Önkormányzat tulajdonát képező üdülők üzemeltetéséről, karbantartásáról.</w:t>
      </w:r>
    </w:p>
    <w:p w:rsidR="0032634D" w:rsidRPr="00F96421" w:rsidRDefault="0032634D" w:rsidP="007678A9">
      <w:pPr>
        <w:numPr>
          <w:ilvl w:val="0"/>
          <w:numId w:val="3"/>
        </w:numPr>
        <w:spacing w:after="0" w:line="240" w:lineRule="auto"/>
        <w:ind w:left="360"/>
        <w:jc w:val="both"/>
        <w:rPr>
          <w:rFonts w:ascii="Times New Roman" w:hAnsi="Times New Roman"/>
          <w:sz w:val="24"/>
          <w:szCs w:val="24"/>
        </w:rPr>
      </w:pPr>
      <w:r w:rsidRPr="00F96421">
        <w:rPr>
          <w:rFonts w:ascii="Times New Roman" w:hAnsi="Times New Roman"/>
          <w:b/>
          <w:sz w:val="24"/>
          <w:szCs w:val="24"/>
        </w:rPr>
        <w:t xml:space="preserve">2024. június 9.-én tartandó európai </w:t>
      </w:r>
      <w:r w:rsidR="005857A1">
        <w:rPr>
          <w:rFonts w:ascii="Times New Roman" w:hAnsi="Times New Roman"/>
          <w:b/>
          <w:sz w:val="24"/>
          <w:szCs w:val="24"/>
        </w:rPr>
        <w:t xml:space="preserve">uniós </w:t>
      </w:r>
      <w:r w:rsidRPr="00F96421">
        <w:rPr>
          <w:rFonts w:ascii="Times New Roman" w:hAnsi="Times New Roman"/>
          <w:b/>
          <w:sz w:val="24"/>
          <w:szCs w:val="24"/>
        </w:rPr>
        <w:t>parlamenti és önkormányzati választás</w:t>
      </w:r>
      <w:r w:rsidRPr="00F96421">
        <w:rPr>
          <w:rFonts w:ascii="Times New Roman" w:hAnsi="Times New Roman"/>
          <w:sz w:val="24"/>
          <w:szCs w:val="24"/>
        </w:rPr>
        <w:t xml:space="preserve">: 2024. évben egy napon kerül sor az </w:t>
      </w:r>
      <w:r w:rsidRPr="00F96421">
        <w:rPr>
          <w:rFonts w:ascii="Times New Roman" w:hAnsi="Times New Roman"/>
          <w:b/>
          <w:sz w:val="24"/>
          <w:szCs w:val="24"/>
        </w:rPr>
        <w:t xml:space="preserve">európai </w:t>
      </w:r>
      <w:r w:rsidR="005857A1">
        <w:rPr>
          <w:rFonts w:ascii="Times New Roman" w:hAnsi="Times New Roman"/>
          <w:b/>
          <w:sz w:val="24"/>
          <w:szCs w:val="24"/>
        </w:rPr>
        <w:t xml:space="preserve">uniós </w:t>
      </w:r>
      <w:r w:rsidRPr="00F96421">
        <w:rPr>
          <w:rFonts w:ascii="Times New Roman" w:hAnsi="Times New Roman"/>
          <w:b/>
          <w:sz w:val="24"/>
          <w:szCs w:val="24"/>
        </w:rPr>
        <w:t xml:space="preserve">parlamenti és önkormányzati választás lebonyolítására. </w:t>
      </w:r>
      <w:r w:rsidRPr="00F96421">
        <w:rPr>
          <w:rFonts w:ascii="Times New Roman" w:hAnsi="Times New Roman"/>
          <w:sz w:val="24"/>
          <w:szCs w:val="24"/>
        </w:rPr>
        <w:t xml:space="preserve">A Városüzemeltetési Iroda hasonlóan a 2022. évi országgyűlési választások, népszavazás, valamint a 2022. évi népszámlálás szervezésében és lebonyolításában a 2024. évi európai </w:t>
      </w:r>
      <w:r w:rsidR="005857A1">
        <w:rPr>
          <w:rFonts w:ascii="Times New Roman" w:hAnsi="Times New Roman"/>
          <w:sz w:val="24"/>
          <w:szCs w:val="24"/>
        </w:rPr>
        <w:t xml:space="preserve">uniós </w:t>
      </w:r>
      <w:r w:rsidRPr="00F96421">
        <w:rPr>
          <w:rFonts w:ascii="Times New Roman" w:hAnsi="Times New Roman"/>
          <w:sz w:val="24"/>
          <w:szCs w:val="24"/>
        </w:rPr>
        <w:t>parlamenti és önkormányzati választás esetében továbbra is szerepet vállal. Az ezzel kapcsolatos előkészületek már elkezdődtek.</w:t>
      </w:r>
    </w:p>
    <w:p w:rsidR="0032634D" w:rsidRPr="00F96421" w:rsidRDefault="0032634D" w:rsidP="0032634D">
      <w:pPr>
        <w:widowControl w:val="0"/>
        <w:autoSpaceDE w:val="0"/>
        <w:autoSpaceDN w:val="0"/>
        <w:adjustRightInd w:val="0"/>
        <w:spacing w:after="0" w:line="240" w:lineRule="auto"/>
        <w:rPr>
          <w:rFonts w:ascii="Times New Roman" w:hAnsi="Times New Roman"/>
          <w:b/>
          <w:bCs/>
          <w:sz w:val="24"/>
          <w:szCs w:val="24"/>
          <w:u w:val="single"/>
        </w:rPr>
      </w:pPr>
    </w:p>
    <w:p w:rsidR="0032634D" w:rsidRDefault="0032634D" w:rsidP="00F96421">
      <w:pPr>
        <w:spacing w:after="0" w:line="240" w:lineRule="auto"/>
        <w:jc w:val="center"/>
        <w:rPr>
          <w:rFonts w:ascii="Times New Roman" w:hAnsi="Times New Roman"/>
          <w:b/>
          <w:sz w:val="28"/>
          <w:szCs w:val="24"/>
          <w:u w:val="single"/>
          <w:lang w:eastAsia="x-none"/>
        </w:rPr>
      </w:pPr>
    </w:p>
    <w:p w:rsidR="0032634D" w:rsidRDefault="0032634D" w:rsidP="00F96421">
      <w:pPr>
        <w:spacing w:after="0" w:line="240" w:lineRule="auto"/>
        <w:jc w:val="center"/>
        <w:rPr>
          <w:rFonts w:ascii="Times New Roman" w:hAnsi="Times New Roman"/>
          <w:b/>
          <w:sz w:val="28"/>
          <w:szCs w:val="24"/>
          <w:u w:val="single"/>
          <w:lang w:eastAsia="x-none"/>
        </w:rPr>
      </w:pPr>
    </w:p>
    <w:p w:rsidR="002F29DA" w:rsidRPr="00F96421" w:rsidRDefault="002F29DA" w:rsidP="00F96421">
      <w:pPr>
        <w:spacing w:after="0" w:line="240" w:lineRule="auto"/>
        <w:jc w:val="both"/>
        <w:rPr>
          <w:rFonts w:ascii="Times New Roman" w:hAnsi="Times New Roman"/>
          <w:sz w:val="24"/>
          <w:szCs w:val="24"/>
          <w:lang w:eastAsia="x-none"/>
        </w:rPr>
      </w:pPr>
    </w:p>
    <w:p w:rsidR="002F29DA" w:rsidRPr="00F96421" w:rsidRDefault="002F29DA" w:rsidP="00F96421">
      <w:pPr>
        <w:spacing w:after="0" w:line="240" w:lineRule="auto"/>
        <w:jc w:val="both"/>
        <w:rPr>
          <w:rFonts w:ascii="Times New Roman" w:hAnsi="Times New Roman"/>
          <w:sz w:val="24"/>
          <w:szCs w:val="24"/>
          <w:lang w:eastAsia="x-none"/>
        </w:rPr>
      </w:pPr>
    </w:p>
    <w:p w:rsidR="002F29DA" w:rsidRPr="00F96421" w:rsidRDefault="002F29DA" w:rsidP="00F96421">
      <w:pPr>
        <w:spacing w:after="0" w:line="240" w:lineRule="auto"/>
        <w:jc w:val="both"/>
        <w:rPr>
          <w:rFonts w:ascii="Times New Roman" w:hAnsi="Times New Roman"/>
          <w:sz w:val="24"/>
          <w:szCs w:val="24"/>
          <w:lang w:eastAsia="x-none"/>
        </w:rPr>
      </w:pPr>
    </w:p>
    <w:p w:rsidR="00B035D5" w:rsidRPr="00F96421" w:rsidRDefault="00B035D5" w:rsidP="00F96421">
      <w:pPr>
        <w:widowControl w:val="0"/>
        <w:autoSpaceDE w:val="0"/>
        <w:autoSpaceDN w:val="0"/>
        <w:adjustRightInd w:val="0"/>
        <w:spacing w:after="0" w:line="240" w:lineRule="auto"/>
        <w:contextualSpacing/>
        <w:jc w:val="center"/>
        <w:rPr>
          <w:rFonts w:ascii="Times New Roman" w:hAnsi="Times New Roman"/>
          <w:b/>
          <w:sz w:val="24"/>
          <w:szCs w:val="24"/>
          <w:u w:val="single"/>
        </w:rPr>
      </w:pPr>
    </w:p>
    <w:p w:rsidR="00B035D5" w:rsidRPr="00F96421" w:rsidRDefault="00B035D5" w:rsidP="00F96421">
      <w:pPr>
        <w:widowControl w:val="0"/>
        <w:autoSpaceDE w:val="0"/>
        <w:autoSpaceDN w:val="0"/>
        <w:adjustRightInd w:val="0"/>
        <w:spacing w:after="0" w:line="240" w:lineRule="auto"/>
        <w:contextualSpacing/>
        <w:jc w:val="center"/>
        <w:rPr>
          <w:rFonts w:ascii="Times New Roman" w:hAnsi="Times New Roman"/>
          <w:b/>
          <w:sz w:val="24"/>
          <w:szCs w:val="24"/>
          <w:u w:val="single"/>
        </w:rPr>
      </w:pPr>
    </w:p>
    <w:p w:rsidR="00F725F0" w:rsidRPr="00F96421" w:rsidRDefault="00F725F0" w:rsidP="00F96421">
      <w:pPr>
        <w:pStyle w:val="Nincstrkz"/>
        <w:rPr>
          <w:rFonts w:ascii="Times New Roman" w:hAnsi="Times New Roman"/>
          <w:b/>
          <w:sz w:val="24"/>
          <w:szCs w:val="24"/>
        </w:rPr>
      </w:pPr>
    </w:p>
    <w:p w:rsidR="003C2FAF" w:rsidRPr="00F96421" w:rsidRDefault="003C2FAF" w:rsidP="00F96421">
      <w:pPr>
        <w:widowControl w:val="0"/>
        <w:autoSpaceDE w:val="0"/>
        <w:autoSpaceDN w:val="0"/>
        <w:adjustRightInd w:val="0"/>
        <w:spacing w:after="0" w:line="240" w:lineRule="auto"/>
        <w:contextualSpacing/>
        <w:jc w:val="both"/>
        <w:rPr>
          <w:rFonts w:ascii="Times New Roman" w:hAnsi="Times New Roman"/>
          <w:b/>
          <w:sz w:val="24"/>
          <w:szCs w:val="24"/>
          <w:u w:val="single"/>
        </w:rPr>
      </w:pPr>
    </w:p>
    <w:p w:rsidR="001819F3" w:rsidRPr="00F96421" w:rsidRDefault="001819F3" w:rsidP="00F96421">
      <w:pPr>
        <w:spacing w:after="0" w:line="240" w:lineRule="auto"/>
        <w:rPr>
          <w:rFonts w:ascii="Times New Roman" w:hAnsi="Times New Roman"/>
          <w:b/>
          <w:sz w:val="24"/>
          <w:szCs w:val="24"/>
          <w:u w:val="single"/>
        </w:rPr>
      </w:pPr>
    </w:p>
    <w:p w:rsidR="003407C3" w:rsidRPr="00F96421" w:rsidRDefault="003407C3" w:rsidP="00F96421">
      <w:pPr>
        <w:spacing w:after="0" w:line="240" w:lineRule="auto"/>
        <w:jc w:val="both"/>
        <w:rPr>
          <w:rFonts w:ascii="Times New Roman" w:hAnsi="Times New Roman"/>
          <w:sz w:val="24"/>
          <w:szCs w:val="24"/>
        </w:rPr>
      </w:pPr>
    </w:p>
    <w:p w:rsidR="00F725F0" w:rsidRDefault="00F725F0" w:rsidP="00F96421">
      <w:pPr>
        <w:spacing w:after="0" w:line="240" w:lineRule="auto"/>
        <w:jc w:val="center"/>
        <w:rPr>
          <w:rFonts w:ascii="Times New Roman" w:hAnsi="Times New Roman"/>
          <w:b/>
          <w:color w:val="000000"/>
          <w:sz w:val="28"/>
          <w:szCs w:val="24"/>
          <w:u w:val="single"/>
        </w:rPr>
      </w:pPr>
    </w:p>
    <w:p w:rsidR="005012DB" w:rsidRPr="00F96421" w:rsidRDefault="005012DB" w:rsidP="00F96421">
      <w:pPr>
        <w:spacing w:after="0" w:line="240" w:lineRule="auto"/>
        <w:jc w:val="both"/>
        <w:rPr>
          <w:rFonts w:ascii="Times New Roman" w:hAnsi="Times New Roman"/>
          <w:color w:val="000000"/>
          <w:sz w:val="24"/>
          <w:szCs w:val="24"/>
        </w:rPr>
      </w:pPr>
    </w:p>
    <w:p w:rsidR="00CA3676" w:rsidRPr="00F96421" w:rsidRDefault="00CA3676" w:rsidP="00F96421">
      <w:pPr>
        <w:spacing w:after="0" w:line="240" w:lineRule="auto"/>
        <w:jc w:val="both"/>
        <w:rPr>
          <w:rFonts w:ascii="Times New Roman" w:hAnsi="Times New Roman"/>
          <w:sz w:val="24"/>
          <w:szCs w:val="24"/>
        </w:rPr>
      </w:pPr>
    </w:p>
    <w:p w:rsidR="00F96421" w:rsidRPr="00F96421" w:rsidRDefault="00F96421" w:rsidP="00F96421">
      <w:pPr>
        <w:widowControl w:val="0"/>
        <w:autoSpaceDE w:val="0"/>
        <w:autoSpaceDN w:val="0"/>
        <w:adjustRightInd w:val="0"/>
        <w:spacing w:after="0" w:line="240" w:lineRule="auto"/>
        <w:rPr>
          <w:rFonts w:ascii="Times New Roman" w:hAnsi="Times New Roman"/>
          <w:b/>
          <w:bCs/>
          <w:sz w:val="24"/>
          <w:szCs w:val="24"/>
          <w:u w:val="single"/>
        </w:rPr>
      </w:pPr>
    </w:p>
    <w:p w:rsidR="00647B81" w:rsidRDefault="00647B81" w:rsidP="00F96421">
      <w:pPr>
        <w:spacing w:after="0" w:line="240" w:lineRule="auto"/>
        <w:jc w:val="both"/>
        <w:rPr>
          <w:rFonts w:ascii="Times New Roman" w:hAnsi="Times New Roman"/>
          <w:b/>
          <w:bCs/>
          <w:sz w:val="24"/>
          <w:szCs w:val="24"/>
          <w:u w:val="single"/>
        </w:rPr>
      </w:pPr>
    </w:p>
    <w:p w:rsidR="00FC5662" w:rsidRPr="00F96421" w:rsidRDefault="00FC5662" w:rsidP="00F96421">
      <w:pPr>
        <w:spacing w:after="0" w:line="240" w:lineRule="auto"/>
        <w:jc w:val="both"/>
        <w:rPr>
          <w:rFonts w:ascii="Times New Roman" w:hAnsi="Times New Roman"/>
          <w:b/>
          <w:bCs/>
          <w:sz w:val="24"/>
          <w:szCs w:val="24"/>
        </w:rPr>
      </w:pPr>
    </w:p>
    <w:p w:rsidR="008765A1" w:rsidRPr="00F96421" w:rsidRDefault="008765A1" w:rsidP="00F96421">
      <w:pPr>
        <w:spacing w:after="0" w:line="240" w:lineRule="auto"/>
        <w:jc w:val="both"/>
        <w:rPr>
          <w:rFonts w:ascii="Times New Roman" w:hAnsi="Times New Roman"/>
          <w:color w:val="000000"/>
          <w:sz w:val="24"/>
          <w:szCs w:val="24"/>
        </w:rPr>
      </w:pPr>
    </w:p>
    <w:p w:rsidR="00973326" w:rsidRPr="00F96421" w:rsidRDefault="00973326" w:rsidP="00F96421">
      <w:pPr>
        <w:spacing w:after="0" w:line="240" w:lineRule="auto"/>
        <w:jc w:val="center"/>
        <w:rPr>
          <w:rFonts w:ascii="Times New Roman" w:hAnsi="Times New Roman"/>
          <w:b/>
          <w:bCs/>
          <w:sz w:val="24"/>
          <w:szCs w:val="24"/>
        </w:rPr>
      </w:pPr>
      <w:r w:rsidRPr="00F96421">
        <w:rPr>
          <w:rFonts w:ascii="Times New Roman" w:hAnsi="Times New Roman"/>
          <w:b/>
          <w:bCs/>
          <w:sz w:val="24"/>
          <w:szCs w:val="24"/>
        </w:rPr>
        <w:lastRenderedPageBreak/>
        <w:t>Határozati javaslat</w:t>
      </w:r>
    </w:p>
    <w:p w:rsidR="00973326" w:rsidRPr="00F96421" w:rsidRDefault="00973326" w:rsidP="00F96421">
      <w:pPr>
        <w:spacing w:after="0" w:line="240" w:lineRule="auto"/>
        <w:rPr>
          <w:rFonts w:ascii="Times New Roman" w:hAnsi="Times New Roman"/>
          <w:bCs/>
          <w:sz w:val="24"/>
          <w:szCs w:val="24"/>
        </w:rPr>
      </w:pPr>
    </w:p>
    <w:p w:rsidR="00973326" w:rsidRPr="00F96421" w:rsidRDefault="00973326" w:rsidP="00F96421">
      <w:pPr>
        <w:spacing w:after="0" w:line="240" w:lineRule="auto"/>
        <w:jc w:val="both"/>
        <w:rPr>
          <w:rFonts w:ascii="Times New Roman" w:hAnsi="Times New Roman"/>
          <w:b/>
          <w:iCs/>
          <w:color w:val="010101"/>
          <w:sz w:val="24"/>
          <w:szCs w:val="24"/>
          <w:u w:val="single"/>
        </w:rPr>
      </w:pPr>
      <w:r w:rsidRPr="00F96421">
        <w:rPr>
          <w:rFonts w:ascii="Times New Roman" w:eastAsia="Calibri" w:hAnsi="Times New Roman"/>
          <w:b/>
          <w:sz w:val="24"/>
          <w:szCs w:val="24"/>
          <w:u w:val="single"/>
          <w:lang w:eastAsia="en-US"/>
        </w:rPr>
        <w:t xml:space="preserve">Budapest Főváros VII. kerület Erzsébetváros Önkormányzata </w:t>
      </w:r>
      <w:proofErr w:type="gramStart"/>
      <w:r w:rsidRPr="00F96421">
        <w:rPr>
          <w:rFonts w:ascii="Times New Roman" w:eastAsia="Calibri" w:hAnsi="Times New Roman"/>
          <w:b/>
          <w:sz w:val="24"/>
          <w:szCs w:val="24"/>
          <w:u w:val="single"/>
          <w:lang w:eastAsia="en-US"/>
        </w:rPr>
        <w:t>Képviselő-testületének</w:t>
      </w:r>
      <w:r w:rsidRPr="00F96421">
        <w:rPr>
          <w:rFonts w:ascii="Times New Roman" w:hAnsi="Times New Roman"/>
          <w:b/>
          <w:sz w:val="24"/>
          <w:szCs w:val="24"/>
          <w:u w:val="single"/>
        </w:rPr>
        <w:t xml:space="preserve"> ….</w:t>
      </w:r>
      <w:proofErr w:type="gramEnd"/>
      <w:r w:rsidRPr="00F96421">
        <w:rPr>
          <w:rFonts w:ascii="Times New Roman" w:hAnsi="Times New Roman"/>
          <w:b/>
          <w:sz w:val="24"/>
          <w:szCs w:val="24"/>
          <w:u w:val="single"/>
        </w:rPr>
        <w:t>./202</w:t>
      </w:r>
      <w:r w:rsidR="00647B81" w:rsidRPr="00F96421">
        <w:rPr>
          <w:rFonts w:ascii="Times New Roman" w:hAnsi="Times New Roman"/>
          <w:b/>
          <w:sz w:val="24"/>
          <w:szCs w:val="24"/>
          <w:u w:val="single"/>
        </w:rPr>
        <w:t>4</w:t>
      </w:r>
      <w:r w:rsidRPr="00F96421">
        <w:rPr>
          <w:rFonts w:ascii="Times New Roman" w:hAnsi="Times New Roman"/>
          <w:b/>
          <w:sz w:val="24"/>
          <w:szCs w:val="24"/>
          <w:u w:val="single"/>
        </w:rPr>
        <w:t>. (</w:t>
      </w:r>
      <w:r w:rsidR="00D76890" w:rsidRPr="00F96421">
        <w:rPr>
          <w:rFonts w:ascii="Times New Roman" w:hAnsi="Times New Roman"/>
          <w:b/>
          <w:sz w:val="24"/>
          <w:szCs w:val="24"/>
          <w:u w:val="single"/>
        </w:rPr>
        <w:t>I.24</w:t>
      </w:r>
      <w:r w:rsidRPr="00F96421">
        <w:rPr>
          <w:rFonts w:ascii="Times New Roman" w:hAnsi="Times New Roman"/>
          <w:b/>
          <w:sz w:val="24"/>
          <w:szCs w:val="24"/>
          <w:u w:val="single"/>
        </w:rPr>
        <w:t xml:space="preserve">.) határozata </w:t>
      </w:r>
      <w:r w:rsidRPr="00F96421">
        <w:rPr>
          <w:rFonts w:ascii="Times New Roman" w:hAnsi="Times New Roman"/>
          <w:b/>
          <w:iCs/>
          <w:color w:val="010101"/>
          <w:sz w:val="24"/>
          <w:szCs w:val="24"/>
          <w:u w:val="single"/>
        </w:rPr>
        <w:t>a</w:t>
      </w:r>
      <w:r w:rsidR="00647B81" w:rsidRPr="00F96421">
        <w:rPr>
          <w:rFonts w:ascii="Times New Roman" w:hAnsi="Times New Roman"/>
          <w:b/>
          <w:iCs/>
          <w:color w:val="010101"/>
          <w:sz w:val="24"/>
          <w:szCs w:val="24"/>
          <w:u w:val="single"/>
        </w:rPr>
        <w:t xml:space="preserve"> Polgármesteri Hivatal 2023</w:t>
      </w:r>
      <w:r w:rsidRPr="00F96421">
        <w:rPr>
          <w:rFonts w:ascii="Times New Roman" w:hAnsi="Times New Roman"/>
          <w:b/>
          <w:iCs/>
          <w:color w:val="010101"/>
          <w:sz w:val="24"/>
          <w:szCs w:val="24"/>
          <w:u w:val="single"/>
        </w:rPr>
        <w:t>. évi tevékenységéről szóló jegyzői beszámoló elfogadásáról</w:t>
      </w:r>
    </w:p>
    <w:p w:rsidR="00D76890" w:rsidRPr="00F96421" w:rsidRDefault="00D76890" w:rsidP="00F96421">
      <w:pPr>
        <w:spacing w:after="0" w:line="240" w:lineRule="auto"/>
        <w:jc w:val="both"/>
        <w:rPr>
          <w:rFonts w:ascii="Times New Roman" w:hAnsi="Times New Roman"/>
          <w:b/>
          <w:bCs/>
          <w:sz w:val="24"/>
          <w:szCs w:val="24"/>
        </w:rPr>
      </w:pPr>
    </w:p>
    <w:p w:rsidR="00973326" w:rsidRPr="00F96421" w:rsidRDefault="00973326" w:rsidP="00F96421">
      <w:pPr>
        <w:spacing w:after="0" w:line="240" w:lineRule="auto"/>
        <w:jc w:val="both"/>
        <w:rPr>
          <w:rFonts w:ascii="Times New Roman" w:hAnsi="Times New Roman"/>
          <w:i/>
          <w:iCs/>
          <w:sz w:val="24"/>
          <w:szCs w:val="24"/>
        </w:rPr>
      </w:pPr>
      <w:r w:rsidRPr="00F96421">
        <w:rPr>
          <w:rFonts w:ascii="Times New Roman" w:eastAsia="Calibri" w:hAnsi="Times New Roman"/>
          <w:sz w:val="24"/>
          <w:szCs w:val="24"/>
          <w:lang w:eastAsia="en-US"/>
        </w:rPr>
        <w:t>Budapest Főváros VII. Kerület Erzsébetváros Önkormányzatának Képviselő-testülete úgy dönt, hogy</w:t>
      </w:r>
      <w:r w:rsidRPr="00F96421">
        <w:rPr>
          <w:rFonts w:ascii="Times New Roman" w:eastAsia="Calibri" w:hAnsi="Times New Roman"/>
          <w:sz w:val="24"/>
          <w:szCs w:val="24"/>
        </w:rPr>
        <w:t xml:space="preserve"> </w:t>
      </w:r>
      <w:r w:rsidRPr="00F96421">
        <w:rPr>
          <w:rFonts w:ascii="Times New Roman" w:hAnsi="Times New Roman"/>
          <w:sz w:val="24"/>
          <w:szCs w:val="24"/>
        </w:rPr>
        <w:t>a Polgármesteri Hivatal 20</w:t>
      </w:r>
      <w:r w:rsidR="00647B81" w:rsidRPr="00F96421">
        <w:rPr>
          <w:rFonts w:ascii="Times New Roman" w:hAnsi="Times New Roman"/>
          <w:sz w:val="24"/>
          <w:szCs w:val="24"/>
        </w:rPr>
        <w:t>23</w:t>
      </w:r>
      <w:r w:rsidRPr="00F96421">
        <w:rPr>
          <w:rFonts w:ascii="Times New Roman" w:hAnsi="Times New Roman"/>
          <w:sz w:val="24"/>
          <w:szCs w:val="24"/>
        </w:rPr>
        <w:t>. évi tevékenységéről szóló jegyzői beszámolót elfogadja.</w:t>
      </w:r>
    </w:p>
    <w:p w:rsidR="00973326" w:rsidRPr="00F96421" w:rsidRDefault="00973326" w:rsidP="00F96421">
      <w:pPr>
        <w:spacing w:after="0" w:line="240" w:lineRule="auto"/>
        <w:rPr>
          <w:rFonts w:ascii="Times New Roman" w:hAnsi="Times New Roman"/>
          <w:sz w:val="24"/>
          <w:szCs w:val="24"/>
        </w:rPr>
      </w:pPr>
    </w:p>
    <w:p w:rsidR="00973326" w:rsidRPr="00F96421" w:rsidRDefault="00973326" w:rsidP="00F96421">
      <w:pPr>
        <w:spacing w:after="0" w:line="240" w:lineRule="auto"/>
        <w:ind w:left="1500" w:hanging="1500"/>
        <w:rPr>
          <w:rFonts w:ascii="Times New Roman" w:hAnsi="Times New Roman"/>
          <w:sz w:val="24"/>
          <w:szCs w:val="24"/>
          <w:lang w:val="x-none"/>
        </w:rPr>
      </w:pPr>
      <w:r w:rsidRPr="00F96421">
        <w:rPr>
          <w:rFonts w:ascii="Times New Roman" w:hAnsi="Times New Roman"/>
          <w:b/>
          <w:bCs/>
          <w:sz w:val="24"/>
          <w:szCs w:val="24"/>
          <w:u w:val="single"/>
          <w:lang w:val="x-none"/>
        </w:rPr>
        <w:t>Felelős:</w:t>
      </w:r>
      <w:r w:rsidRPr="00F96421">
        <w:rPr>
          <w:rFonts w:ascii="Times New Roman" w:hAnsi="Times New Roman"/>
          <w:sz w:val="24"/>
          <w:szCs w:val="24"/>
        </w:rPr>
        <w:tab/>
      </w:r>
      <w:proofErr w:type="spellStart"/>
      <w:r w:rsidRPr="00F96421">
        <w:rPr>
          <w:rFonts w:ascii="Times New Roman" w:hAnsi="Times New Roman"/>
          <w:sz w:val="24"/>
          <w:szCs w:val="24"/>
        </w:rPr>
        <w:t>Niedermüller</w:t>
      </w:r>
      <w:proofErr w:type="spellEnd"/>
      <w:r w:rsidRPr="00F96421">
        <w:rPr>
          <w:rFonts w:ascii="Times New Roman" w:hAnsi="Times New Roman"/>
          <w:sz w:val="24"/>
          <w:szCs w:val="24"/>
        </w:rPr>
        <w:t xml:space="preserve"> Péter </w:t>
      </w:r>
      <w:r w:rsidRPr="00F96421">
        <w:rPr>
          <w:rFonts w:ascii="Times New Roman" w:hAnsi="Times New Roman"/>
          <w:sz w:val="24"/>
          <w:szCs w:val="24"/>
          <w:lang w:val="x-none"/>
        </w:rPr>
        <w:t>polgármester</w:t>
      </w:r>
    </w:p>
    <w:p w:rsidR="00973326" w:rsidRPr="00F96421" w:rsidRDefault="00973326" w:rsidP="00F96421">
      <w:pPr>
        <w:spacing w:after="0" w:line="240" w:lineRule="auto"/>
        <w:ind w:left="1500" w:hanging="1500"/>
        <w:rPr>
          <w:rFonts w:ascii="Times New Roman" w:hAnsi="Times New Roman"/>
          <w:sz w:val="24"/>
          <w:szCs w:val="24"/>
        </w:rPr>
      </w:pPr>
      <w:r w:rsidRPr="00F96421">
        <w:rPr>
          <w:rFonts w:ascii="Times New Roman" w:hAnsi="Times New Roman"/>
          <w:b/>
          <w:bCs/>
          <w:sz w:val="24"/>
          <w:szCs w:val="24"/>
          <w:u w:val="single"/>
          <w:lang w:val="x-none"/>
        </w:rPr>
        <w:t>Határidő:</w:t>
      </w:r>
      <w:r w:rsidRPr="00F96421">
        <w:rPr>
          <w:rFonts w:ascii="Times New Roman" w:hAnsi="Times New Roman"/>
          <w:sz w:val="24"/>
          <w:szCs w:val="24"/>
        </w:rPr>
        <w:tab/>
      </w:r>
      <w:r w:rsidRPr="00F96421">
        <w:rPr>
          <w:rFonts w:ascii="Times New Roman" w:hAnsi="Times New Roman"/>
          <w:sz w:val="24"/>
          <w:szCs w:val="24"/>
          <w:lang w:val="x-none"/>
        </w:rPr>
        <w:t>azonnal</w:t>
      </w:r>
    </w:p>
    <w:p w:rsidR="00973326" w:rsidRPr="00F96421" w:rsidRDefault="00973326" w:rsidP="00F96421">
      <w:pPr>
        <w:widowControl w:val="0"/>
        <w:autoSpaceDE w:val="0"/>
        <w:autoSpaceDN w:val="0"/>
        <w:adjustRightInd w:val="0"/>
        <w:spacing w:after="0" w:line="240" w:lineRule="auto"/>
        <w:rPr>
          <w:rFonts w:ascii="Times New Roman" w:hAnsi="Times New Roman"/>
          <w:bCs/>
          <w:sz w:val="24"/>
          <w:szCs w:val="24"/>
          <w:u w:val="single"/>
        </w:rPr>
      </w:pPr>
    </w:p>
    <w:p w:rsidR="001864E4" w:rsidRPr="00F96421" w:rsidRDefault="001864E4" w:rsidP="00F96421">
      <w:pPr>
        <w:widowControl w:val="0"/>
        <w:autoSpaceDE w:val="0"/>
        <w:autoSpaceDN w:val="0"/>
        <w:adjustRightInd w:val="0"/>
        <w:spacing w:after="0" w:line="240" w:lineRule="auto"/>
        <w:rPr>
          <w:rFonts w:ascii="Times New Roman" w:hAnsi="Times New Roman"/>
          <w:bCs/>
          <w:sz w:val="24"/>
          <w:szCs w:val="24"/>
          <w:u w:val="single"/>
        </w:rPr>
      </w:pPr>
    </w:p>
    <w:p w:rsidR="001864E4" w:rsidRPr="00F96421" w:rsidRDefault="001864E4" w:rsidP="00F96421">
      <w:pPr>
        <w:widowControl w:val="0"/>
        <w:autoSpaceDE w:val="0"/>
        <w:autoSpaceDN w:val="0"/>
        <w:adjustRightInd w:val="0"/>
        <w:spacing w:after="0" w:line="240" w:lineRule="auto"/>
        <w:rPr>
          <w:rFonts w:ascii="Times New Roman" w:hAnsi="Times New Roman"/>
          <w:bCs/>
          <w:sz w:val="24"/>
          <w:szCs w:val="24"/>
        </w:rPr>
      </w:pPr>
      <w:r w:rsidRPr="00F96421">
        <w:rPr>
          <w:rFonts w:ascii="Times New Roman" w:hAnsi="Times New Roman"/>
          <w:bCs/>
          <w:sz w:val="24"/>
          <w:szCs w:val="24"/>
          <w:lang w:val="x-none"/>
        </w:rPr>
        <w:t xml:space="preserve">Budapest, </w:t>
      </w:r>
      <w:r w:rsidR="005857A1">
        <w:rPr>
          <w:rFonts w:ascii="Times New Roman" w:hAnsi="Times New Roman"/>
          <w:sz w:val="24"/>
          <w:szCs w:val="24"/>
        </w:rPr>
        <w:t xml:space="preserve">2024. </w:t>
      </w:r>
      <w:proofErr w:type="gramStart"/>
      <w:r w:rsidR="005857A1">
        <w:rPr>
          <w:rFonts w:ascii="Times New Roman" w:hAnsi="Times New Roman"/>
          <w:sz w:val="24"/>
          <w:szCs w:val="24"/>
        </w:rPr>
        <w:t>január</w:t>
      </w:r>
      <w:proofErr w:type="gramEnd"/>
      <w:r w:rsidR="005857A1">
        <w:rPr>
          <w:rFonts w:ascii="Times New Roman" w:hAnsi="Times New Roman"/>
          <w:sz w:val="24"/>
          <w:szCs w:val="24"/>
        </w:rPr>
        <w:t xml:space="preserve"> 15</w:t>
      </w:r>
      <w:r w:rsidR="00647B81" w:rsidRPr="00F96421">
        <w:rPr>
          <w:rFonts w:ascii="Times New Roman" w:hAnsi="Times New Roman"/>
          <w:sz w:val="24"/>
          <w:szCs w:val="24"/>
        </w:rPr>
        <w:t>.</w:t>
      </w:r>
    </w:p>
    <w:p w:rsidR="001864E4" w:rsidRPr="00F96421" w:rsidRDefault="001864E4" w:rsidP="00F96421">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1864E4" w:rsidRPr="00F96421" w:rsidRDefault="001864E4" w:rsidP="00F96421">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1864E4" w:rsidRPr="00F96421" w:rsidRDefault="001864E4" w:rsidP="00F96421">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F96421">
        <w:rPr>
          <w:rFonts w:ascii="Times New Roman" w:hAnsi="Times New Roman"/>
          <w:sz w:val="24"/>
          <w:szCs w:val="24"/>
          <w:lang w:val="x-none"/>
        </w:rPr>
        <w:tab/>
      </w:r>
      <w:r w:rsidRPr="00F96421">
        <w:rPr>
          <w:rFonts w:ascii="Times New Roman" w:hAnsi="Times New Roman"/>
          <w:sz w:val="24"/>
          <w:szCs w:val="24"/>
          <w:lang w:val="x-none"/>
        </w:rPr>
        <w:tab/>
        <w:t xml:space="preserve"> </w:t>
      </w:r>
      <w:r w:rsidR="00647B81" w:rsidRPr="00F96421">
        <w:rPr>
          <w:rFonts w:ascii="Times New Roman" w:hAnsi="Times New Roman"/>
          <w:sz w:val="24"/>
          <w:szCs w:val="24"/>
        </w:rPr>
        <w:t>Tóth János</w:t>
      </w:r>
    </w:p>
    <w:p w:rsidR="001864E4" w:rsidRPr="00F96421" w:rsidRDefault="001864E4" w:rsidP="00F96421">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F96421">
        <w:rPr>
          <w:rFonts w:ascii="Times New Roman" w:hAnsi="Times New Roman"/>
          <w:sz w:val="24"/>
          <w:szCs w:val="24"/>
          <w:lang w:val="x-none"/>
        </w:rPr>
        <w:tab/>
      </w:r>
      <w:r w:rsidRPr="00F96421">
        <w:rPr>
          <w:rFonts w:ascii="Times New Roman" w:hAnsi="Times New Roman"/>
          <w:sz w:val="24"/>
          <w:szCs w:val="24"/>
          <w:lang w:val="x-none"/>
        </w:rPr>
        <w:tab/>
      </w:r>
      <w:proofErr w:type="gramStart"/>
      <w:r w:rsidR="00CA2B00" w:rsidRPr="00F96421">
        <w:rPr>
          <w:rFonts w:ascii="Times New Roman" w:hAnsi="Times New Roman"/>
          <w:sz w:val="24"/>
          <w:szCs w:val="24"/>
        </w:rPr>
        <w:t>jegyző</w:t>
      </w:r>
      <w:proofErr w:type="gramEnd"/>
    </w:p>
    <w:sectPr w:rsidR="001864E4" w:rsidRPr="00F9642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D4A" w:rsidRDefault="00363D4A">
      <w:pPr>
        <w:spacing w:after="0" w:line="240" w:lineRule="auto"/>
      </w:pPr>
      <w:r>
        <w:separator/>
      </w:r>
    </w:p>
  </w:endnote>
  <w:endnote w:type="continuationSeparator" w:id="0">
    <w:p w:rsidR="00363D4A" w:rsidRDefault="00363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D54" w:rsidRPr="001C6C88" w:rsidRDefault="00D62D54">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2328CA">
      <w:rPr>
        <w:rFonts w:ascii="Times New Roman" w:hAnsi="Times New Roman"/>
        <w:noProof/>
        <w:sz w:val="20"/>
        <w:szCs w:val="20"/>
      </w:rPr>
      <w:t>31</w:t>
    </w:r>
    <w:r w:rsidRPr="001C6C88">
      <w:rPr>
        <w:rFonts w:ascii="Times New Roman" w:hAnsi="Times New Roman"/>
        <w:sz w:val="20"/>
        <w:szCs w:val="20"/>
      </w:rPr>
      <w:fldChar w:fldCharType="end"/>
    </w:r>
  </w:p>
  <w:p w:rsidR="00D62D54" w:rsidRDefault="00D62D5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D4A" w:rsidRDefault="00363D4A">
      <w:r>
        <w:rPr>
          <w:rFonts w:ascii="Times New Roman" w:hAnsi="Times New Roman"/>
          <w:sz w:val="24"/>
          <w:szCs w:val="24"/>
          <w:lang w:val="x-none"/>
        </w:rPr>
        <w:separator/>
      </w:r>
    </w:p>
  </w:footnote>
  <w:footnote w:type="continuationSeparator" w:id="0">
    <w:p w:rsidR="00363D4A" w:rsidRDefault="00363D4A">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641A7"/>
    <w:multiLevelType w:val="hybridMultilevel"/>
    <w:tmpl w:val="6DE67B02"/>
    <w:lvl w:ilvl="0" w:tplc="DEA61FB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8183E76"/>
    <w:multiLevelType w:val="hybridMultilevel"/>
    <w:tmpl w:val="CD26EACC"/>
    <w:lvl w:ilvl="0" w:tplc="6722D86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9A3242"/>
    <w:multiLevelType w:val="hybridMultilevel"/>
    <w:tmpl w:val="A852ED9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103C6FD1"/>
    <w:multiLevelType w:val="hybridMultilevel"/>
    <w:tmpl w:val="555E86C8"/>
    <w:lvl w:ilvl="0" w:tplc="040E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CA50C9A"/>
    <w:multiLevelType w:val="hybridMultilevel"/>
    <w:tmpl w:val="456214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CA9401C"/>
    <w:multiLevelType w:val="hybridMultilevel"/>
    <w:tmpl w:val="5C1611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36F1316"/>
    <w:multiLevelType w:val="hybridMultilevel"/>
    <w:tmpl w:val="BBB0F83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2736083B"/>
    <w:multiLevelType w:val="hybridMultilevel"/>
    <w:tmpl w:val="C094696C"/>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A041D17"/>
    <w:multiLevelType w:val="hybridMultilevel"/>
    <w:tmpl w:val="4E08ED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9733F29"/>
    <w:multiLevelType w:val="hybridMultilevel"/>
    <w:tmpl w:val="C8EEFF3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9F8173A"/>
    <w:multiLevelType w:val="hybridMultilevel"/>
    <w:tmpl w:val="95F687E2"/>
    <w:lvl w:ilvl="0" w:tplc="0068D002">
      <w:start w:val="2019"/>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3FA31B52"/>
    <w:multiLevelType w:val="hybridMultilevel"/>
    <w:tmpl w:val="C0B4343E"/>
    <w:lvl w:ilvl="0" w:tplc="A982540A">
      <w:start w:val="1"/>
      <w:numFmt w:val="decimal"/>
      <w:lvlText w:val="%1."/>
      <w:lvlJc w:val="left"/>
      <w:pPr>
        <w:ind w:left="360" w:hanging="360"/>
      </w:pPr>
      <w:rPr>
        <w:rFonts w:hint="default"/>
        <w:b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15:restartNumberingAfterBreak="0">
    <w:nsid w:val="3FE85FA6"/>
    <w:multiLevelType w:val="hybridMultilevel"/>
    <w:tmpl w:val="6E1CC5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0AD6128"/>
    <w:multiLevelType w:val="hybridMultilevel"/>
    <w:tmpl w:val="8A485AE0"/>
    <w:lvl w:ilvl="0" w:tplc="6DB6695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3F30352"/>
    <w:multiLevelType w:val="hybridMultilevel"/>
    <w:tmpl w:val="3124A65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15" w15:restartNumberingAfterBreak="0">
    <w:nsid w:val="46B30442"/>
    <w:multiLevelType w:val="hybridMultilevel"/>
    <w:tmpl w:val="31E6A64A"/>
    <w:lvl w:ilvl="0" w:tplc="040E0003">
      <w:start w:val="1"/>
      <w:numFmt w:val="bullet"/>
      <w:lvlText w:val="o"/>
      <w:lvlJc w:val="left"/>
      <w:pPr>
        <w:ind w:left="1494" w:hanging="360"/>
      </w:pPr>
      <w:rPr>
        <w:rFonts w:ascii="Courier New" w:hAnsi="Courier New" w:cs="Courier New"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6" w15:restartNumberingAfterBreak="0">
    <w:nsid w:val="47CD51FE"/>
    <w:multiLevelType w:val="hybridMultilevel"/>
    <w:tmpl w:val="A0B83946"/>
    <w:lvl w:ilvl="0" w:tplc="FA203F60">
      <w:start w:val="14"/>
      <w:numFmt w:val="bullet"/>
      <w:lvlText w:val="-"/>
      <w:lvlJc w:val="left"/>
      <w:pPr>
        <w:ind w:left="720" w:hanging="360"/>
      </w:pPr>
      <w:rPr>
        <w:rFonts w:ascii="Garamond" w:eastAsia="Times New Roman" w:hAnsi="Garamond"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FAB1E2A"/>
    <w:multiLevelType w:val="hybridMultilevel"/>
    <w:tmpl w:val="B18E155C"/>
    <w:lvl w:ilvl="0" w:tplc="040E0013">
      <w:start w:val="1"/>
      <w:numFmt w:val="upperRoman"/>
      <w:lvlText w:val="%1."/>
      <w:lvlJc w:val="righ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425615A"/>
    <w:multiLevelType w:val="hybridMultilevel"/>
    <w:tmpl w:val="DD3A7FB4"/>
    <w:lvl w:ilvl="0" w:tplc="96D29B24">
      <w:start w:val="1"/>
      <w:numFmt w:val="lowerLetter"/>
      <w:lvlText w:val="%1)"/>
      <w:lvlJc w:val="left"/>
      <w:pPr>
        <w:ind w:left="2062" w:hanging="360"/>
      </w:pPr>
      <w:rPr>
        <w:b w:val="0"/>
      </w:rPr>
    </w:lvl>
    <w:lvl w:ilvl="1" w:tplc="040E0019" w:tentative="1">
      <w:start w:val="1"/>
      <w:numFmt w:val="lowerLetter"/>
      <w:lvlText w:val="%2."/>
      <w:lvlJc w:val="left"/>
      <w:pPr>
        <w:ind w:left="2782" w:hanging="360"/>
      </w:pPr>
    </w:lvl>
    <w:lvl w:ilvl="2" w:tplc="040E001B" w:tentative="1">
      <w:start w:val="1"/>
      <w:numFmt w:val="lowerRoman"/>
      <w:lvlText w:val="%3."/>
      <w:lvlJc w:val="right"/>
      <w:pPr>
        <w:ind w:left="3502" w:hanging="180"/>
      </w:pPr>
    </w:lvl>
    <w:lvl w:ilvl="3" w:tplc="040E000F" w:tentative="1">
      <w:start w:val="1"/>
      <w:numFmt w:val="decimal"/>
      <w:lvlText w:val="%4."/>
      <w:lvlJc w:val="left"/>
      <w:pPr>
        <w:ind w:left="4222" w:hanging="360"/>
      </w:pPr>
    </w:lvl>
    <w:lvl w:ilvl="4" w:tplc="040E0019" w:tentative="1">
      <w:start w:val="1"/>
      <w:numFmt w:val="lowerLetter"/>
      <w:lvlText w:val="%5."/>
      <w:lvlJc w:val="left"/>
      <w:pPr>
        <w:ind w:left="4942" w:hanging="360"/>
      </w:pPr>
    </w:lvl>
    <w:lvl w:ilvl="5" w:tplc="040E001B" w:tentative="1">
      <w:start w:val="1"/>
      <w:numFmt w:val="lowerRoman"/>
      <w:lvlText w:val="%6."/>
      <w:lvlJc w:val="right"/>
      <w:pPr>
        <w:ind w:left="5662" w:hanging="180"/>
      </w:pPr>
    </w:lvl>
    <w:lvl w:ilvl="6" w:tplc="040E000F" w:tentative="1">
      <w:start w:val="1"/>
      <w:numFmt w:val="decimal"/>
      <w:lvlText w:val="%7."/>
      <w:lvlJc w:val="left"/>
      <w:pPr>
        <w:ind w:left="6382" w:hanging="360"/>
      </w:pPr>
    </w:lvl>
    <w:lvl w:ilvl="7" w:tplc="040E0019" w:tentative="1">
      <w:start w:val="1"/>
      <w:numFmt w:val="lowerLetter"/>
      <w:lvlText w:val="%8."/>
      <w:lvlJc w:val="left"/>
      <w:pPr>
        <w:ind w:left="7102" w:hanging="360"/>
      </w:pPr>
    </w:lvl>
    <w:lvl w:ilvl="8" w:tplc="040E001B" w:tentative="1">
      <w:start w:val="1"/>
      <w:numFmt w:val="lowerRoman"/>
      <w:lvlText w:val="%9."/>
      <w:lvlJc w:val="right"/>
      <w:pPr>
        <w:ind w:left="7822" w:hanging="180"/>
      </w:pPr>
    </w:lvl>
  </w:abstractNum>
  <w:abstractNum w:abstractNumId="19" w15:restartNumberingAfterBreak="0">
    <w:nsid w:val="5938049A"/>
    <w:multiLevelType w:val="hybridMultilevel"/>
    <w:tmpl w:val="49A49388"/>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0" w15:restartNumberingAfterBreak="0">
    <w:nsid w:val="5B470433"/>
    <w:multiLevelType w:val="hybridMultilevel"/>
    <w:tmpl w:val="9B42A298"/>
    <w:lvl w:ilvl="0" w:tplc="8C2A95DC">
      <w:start w:val="201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B7C6759"/>
    <w:multiLevelType w:val="hybridMultilevel"/>
    <w:tmpl w:val="FD3474E2"/>
    <w:lvl w:ilvl="0" w:tplc="14E89072">
      <w:start w:val="5"/>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5F9C1C21"/>
    <w:multiLevelType w:val="hybridMultilevel"/>
    <w:tmpl w:val="18A83DD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643"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2D963EC"/>
    <w:multiLevelType w:val="hybridMultilevel"/>
    <w:tmpl w:val="3C944B68"/>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9E5316C"/>
    <w:multiLevelType w:val="hybridMultilevel"/>
    <w:tmpl w:val="D50830EA"/>
    <w:lvl w:ilvl="0" w:tplc="42424F68">
      <w:numFmt w:val="bullet"/>
      <w:lvlText w:val="-"/>
      <w:lvlJc w:val="left"/>
      <w:pPr>
        <w:ind w:left="720" w:hanging="360"/>
      </w:pPr>
      <w:rPr>
        <w:rFonts w:ascii="Calibri" w:eastAsia="Times New Roman" w:hAnsi="Calibri" w:cs="Times New Roman" w:hint="default"/>
        <w:color w:val="00000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6335EE9"/>
    <w:multiLevelType w:val="hybridMultilevel"/>
    <w:tmpl w:val="A852ED9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15:restartNumberingAfterBreak="0">
    <w:nsid w:val="79311666"/>
    <w:multiLevelType w:val="hybridMultilevel"/>
    <w:tmpl w:val="1780D506"/>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E62515C"/>
    <w:multiLevelType w:val="hybridMultilevel"/>
    <w:tmpl w:val="E2E86498"/>
    <w:lvl w:ilvl="0" w:tplc="EAD8FD0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24"/>
  </w:num>
  <w:num w:numId="4">
    <w:abstractNumId w:val="1"/>
  </w:num>
  <w:num w:numId="5">
    <w:abstractNumId w:val="2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6"/>
  </w:num>
  <w:num w:numId="10">
    <w:abstractNumId w:val="17"/>
  </w:num>
  <w:num w:numId="11">
    <w:abstractNumId w:val="22"/>
  </w:num>
  <w:num w:numId="12">
    <w:abstractNumId w:val="8"/>
  </w:num>
  <w:num w:numId="13">
    <w:abstractNumId w:val="12"/>
  </w:num>
  <w:num w:numId="14">
    <w:abstractNumId w:val="21"/>
  </w:num>
  <w:num w:numId="15">
    <w:abstractNumId w:val="19"/>
  </w:num>
  <w:num w:numId="16">
    <w:abstractNumId w:val="0"/>
  </w:num>
  <w:num w:numId="17">
    <w:abstractNumId w:val="3"/>
  </w:num>
  <w:num w:numId="18">
    <w:abstractNumId w:val="23"/>
  </w:num>
  <w:num w:numId="19">
    <w:abstractNumId w:val="26"/>
  </w:num>
  <w:num w:numId="20">
    <w:abstractNumId w:val="7"/>
  </w:num>
  <w:num w:numId="21">
    <w:abstractNumId w:val="10"/>
  </w:num>
  <w:num w:numId="22">
    <w:abstractNumId w:val="27"/>
  </w:num>
  <w:num w:numId="23">
    <w:abstractNumId w:val="2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0"/>
    <w:lvlOverride w:ilvl="0"/>
    <w:lvlOverride w:ilvl="1"/>
    <w:lvlOverride w:ilvl="2"/>
    <w:lvlOverride w:ilvl="3"/>
    <w:lvlOverride w:ilvl="4"/>
    <w:lvlOverride w:ilvl="5"/>
    <w:lvlOverride w:ilvl="6"/>
    <w:lvlOverride w:ilvl="7"/>
    <w:lvlOverride w:ilvl="8"/>
  </w:num>
  <w:num w:numId="29">
    <w:abstractNumId w:val="2"/>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5ED0"/>
    <w:rsid w:val="00007FC3"/>
    <w:rsid w:val="0001036B"/>
    <w:rsid w:val="00010AE5"/>
    <w:rsid w:val="00011A85"/>
    <w:rsid w:val="00014441"/>
    <w:rsid w:val="00014E26"/>
    <w:rsid w:val="0001782D"/>
    <w:rsid w:val="0002163C"/>
    <w:rsid w:val="000227B0"/>
    <w:rsid w:val="000242FB"/>
    <w:rsid w:val="000334C9"/>
    <w:rsid w:val="00034742"/>
    <w:rsid w:val="00034C4B"/>
    <w:rsid w:val="00036EED"/>
    <w:rsid w:val="00042481"/>
    <w:rsid w:val="00043A91"/>
    <w:rsid w:val="000465D3"/>
    <w:rsid w:val="000466AC"/>
    <w:rsid w:val="0004744A"/>
    <w:rsid w:val="0005052B"/>
    <w:rsid w:val="00050662"/>
    <w:rsid w:val="00050DEB"/>
    <w:rsid w:val="00050F8A"/>
    <w:rsid w:val="00055AFF"/>
    <w:rsid w:val="00056B20"/>
    <w:rsid w:val="0005770B"/>
    <w:rsid w:val="00063162"/>
    <w:rsid w:val="000633EB"/>
    <w:rsid w:val="00063729"/>
    <w:rsid w:val="0006797F"/>
    <w:rsid w:val="00067DA2"/>
    <w:rsid w:val="0007208E"/>
    <w:rsid w:val="000720B5"/>
    <w:rsid w:val="00072613"/>
    <w:rsid w:val="0007744A"/>
    <w:rsid w:val="000808BB"/>
    <w:rsid w:val="00080B33"/>
    <w:rsid w:val="0008211B"/>
    <w:rsid w:val="00083FAB"/>
    <w:rsid w:val="00085C76"/>
    <w:rsid w:val="000869C2"/>
    <w:rsid w:val="00087157"/>
    <w:rsid w:val="000878B8"/>
    <w:rsid w:val="000909D0"/>
    <w:rsid w:val="000916DE"/>
    <w:rsid w:val="00093FCE"/>
    <w:rsid w:val="00095598"/>
    <w:rsid w:val="0009637D"/>
    <w:rsid w:val="000965B4"/>
    <w:rsid w:val="0009760D"/>
    <w:rsid w:val="0009791C"/>
    <w:rsid w:val="00097E3A"/>
    <w:rsid w:val="000A1488"/>
    <w:rsid w:val="000A3C4E"/>
    <w:rsid w:val="000A4257"/>
    <w:rsid w:val="000A7C1A"/>
    <w:rsid w:val="000B082D"/>
    <w:rsid w:val="000B4712"/>
    <w:rsid w:val="000B5C82"/>
    <w:rsid w:val="000B78F9"/>
    <w:rsid w:val="000B7E87"/>
    <w:rsid w:val="000C4D03"/>
    <w:rsid w:val="000C7275"/>
    <w:rsid w:val="000C7EEB"/>
    <w:rsid w:val="000D252A"/>
    <w:rsid w:val="000D4976"/>
    <w:rsid w:val="000D53DE"/>
    <w:rsid w:val="000D7493"/>
    <w:rsid w:val="000E4B98"/>
    <w:rsid w:val="000E6434"/>
    <w:rsid w:val="000E7BC2"/>
    <w:rsid w:val="000F3A6A"/>
    <w:rsid w:val="000F4AA2"/>
    <w:rsid w:val="000F4E54"/>
    <w:rsid w:val="000F54A0"/>
    <w:rsid w:val="0010077C"/>
    <w:rsid w:val="00103556"/>
    <w:rsid w:val="001045C6"/>
    <w:rsid w:val="001101B5"/>
    <w:rsid w:val="00111327"/>
    <w:rsid w:val="00112610"/>
    <w:rsid w:val="001127A8"/>
    <w:rsid w:val="001139D3"/>
    <w:rsid w:val="00114CC9"/>
    <w:rsid w:val="001150A2"/>
    <w:rsid w:val="001155F3"/>
    <w:rsid w:val="00124E3C"/>
    <w:rsid w:val="001259BE"/>
    <w:rsid w:val="00133439"/>
    <w:rsid w:val="00133A66"/>
    <w:rsid w:val="00136AF7"/>
    <w:rsid w:val="0014034B"/>
    <w:rsid w:val="00141233"/>
    <w:rsid w:val="00141FA1"/>
    <w:rsid w:val="00143F49"/>
    <w:rsid w:val="00145A70"/>
    <w:rsid w:val="00150325"/>
    <w:rsid w:val="00150F10"/>
    <w:rsid w:val="001516BF"/>
    <w:rsid w:val="0015420D"/>
    <w:rsid w:val="0016145C"/>
    <w:rsid w:val="0016328A"/>
    <w:rsid w:val="001634EE"/>
    <w:rsid w:val="001708DD"/>
    <w:rsid w:val="00171CFF"/>
    <w:rsid w:val="001729A0"/>
    <w:rsid w:val="001729AA"/>
    <w:rsid w:val="00172F9A"/>
    <w:rsid w:val="00175423"/>
    <w:rsid w:val="001762D2"/>
    <w:rsid w:val="00176674"/>
    <w:rsid w:val="00176C29"/>
    <w:rsid w:val="001819F3"/>
    <w:rsid w:val="001841F5"/>
    <w:rsid w:val="00184B68"/>
    <w:rsid w:val="001864E4"/>
    <w:rsid w:val="00186BD8"/>
    <w:rsid w:val="001878EA"/>
    <w:rsid w:val="00187B33"/>
    <w:rsid w:val="001907BF"/>
    <w:rsid w:val="00193107"/>
    <w:rsid w:val="00193D52"/>
    <w:rsid w:val="0019435A"/>
    <w:rsid w:val="00194D42"/>
    <w:rsid w:val="001967AC"/>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3268"/>
    <w:rsid w:val="00204092"/>
    <w:rsid w:val="002048E0"/>
    <w:rsid w:val="00204EC8"/>
    <w:rsid w:val="002060E7"/>
    <w:rsid w:val="00211AB4"/>
    <w:rsid w:val="00213A15"/>
    <w:rsid w:val="002219FC"/>
    <w:rsid w:val="00222C09"/>
    <w:rsid w:val="0022513A"/>
    <w:rsid w:val="002328CA"/>
    <w:rsid w:val="002349C6"/>
    <w:rsid w:val="00235128"/>
    <w:rsid w:val="0023583D"/>
    <w:rsid w:val="002367AC"/>
    <w:rsid w:val="00237E50"/>
    <w:rsid w:val="0025449D"/>
    <w:rsid w:val="00255599"/>
    <w:rsid w:val="00260998"/>
    <w:rsid w:val="00262C63"/>
    <w:rsid w:val="00263A02"/>
    <w:rsid w:val="002660BB"/>
    <w:rsid w:val="00270D42"/>
    <w:rsid w:val="00273987"/>
    <w:rsid w:val="0027425A"/>
    <w:rsid w:val="002750F2"/>
    <w:rsid w:val="00275A29"/>
    <w:rsid w:val="00276515"/>
    <w:rsid w:val="00281DF1"/>
    <w:rsid w:val="002824EB"/>
    <w:rsid w:val="002829F4"/>
    <w:rsid w:val="00290530"/>
    <w:rsid w:val="002913FA"/>
    <w:rsid w:val="00292F0F"/>
    <w:rsid w:val="00293B77"/>
    <w:rsid w:val="002940FE"/>
    <w:rsid w:val="002962A9"/>
    <w:rsid w:val="00297ABF"/>
    <w:rsid w:val="002A0821"/>
    <w:rsid w:val="002A487D"/>
    <w:rsid w:val="002B10C7"/>
    <w:rsid w:val="002B3036"/>
    <w:rsid w:val="002B460C"/>
    <w:rsid w:val="002B4659"/>
    <w:rsid w:val="002B57A9"/>
    <w:rsid w:val="002B6337"/>
    <w:rsid w:val="002B69D8"/>
    <w:rsid w:val="002B6C1E"/>
    <w:rsid w:val="002B6D24"/>
    <w:rsid w:val="002B6F7F"/>
    <w:rsid w:val="002B7D92"/>
    <w:rsid w:val="002B7FAA"/>
    <w:rsid w:val="002C408B"/>
    <w:rsid w:val="002C596D"/>
    <w:rsid w:val="002C7F2A"/>
    <w:rsid w:val="002D1654"/>
    <w:rsid w:val="002D4425"/>
    <w:rsid w:val="002D496B"/>
    <w:rsid w:val="002D5616"/>
    <w:rsid w:val="002E351E"/>
    <w:rsid w:val="002E456D"/>
    <w:rsid w:val="002E7D64"/>
    <w:rsid w:val="002F01BD"/>
    <w:rsid w:val="002F1B6A"/>
    <w:rsid w:val="002F216B"/>
    <w:rsid w:val="002F29DA"/>
    <w:rsid w:val="002F458E"/>
    <w:rsid w:val="002F4709"/>
    <w:rsid w:val="002F5996"/>
    <w:rsid w:val="002F6DF5"/>
    <w:rsid w:val="002F71F8"/>
    <w:rsid w:val="002F7C95"/>
    <w:rsid w:val="00302748"/>
    <w:rsid w:val="00302BD7"/>
    <w:rsid w:val="00307A7E"/>
    <w:rsid w:val="00311B84"/>
    <w:rsid w:val="00323F2A"/>
    <w:rsid w:val="0032634D"/>
    <w:rsid w:val="00330ACF"/>
    <w:rsid w:val="00331037"/>
    <w:rsid w:val="00333487"/>
    <w:rsid w:val="003407C3"/>
    <w:rsid w:val="00340AFC"/>
    <w:rsid w:val="00341A87"/>
    <w:rsid w:val="00341AE8"/>
    <w:rsid w:val="003504C4"/>
    <w:rsid w:val="0035221B"/>
    <w:rsid w:val="00354A99"/>
    <w:rsid w:val="0035716F"/>
    <w:rsid w:val="00360AB7"/>
    <w:rsid w:val="00363D4A"/>
    <w:rsid w:val="00364E1D"/>
    <w:rsid w:val="00365B97"/>
    <w:rsid w:val="0036674A"/>
    <w:rsid w:val="00371D99"/>
    <w:rsid w:val="00374669"/>
    <w:rsid w:val="003749E2"/>
    <w:rsid w:val="00376271"/>
    <w:rsid w:val="003776C5"/>
    <w:rsid w:val="00383E3D"/>
    <w:rsid w:val="00384183"/>
    <w:rsid w:val="003871CA"/>
    <w:rsid w:val="00387678"/>
    <w:rsid w:val="0039252B"/>
    <w:rsid w:val="003929AC"/>
    <w:rsid w:val="00394EA5"/>
    <w:rsid w:val="0039748B"/>
    <w:rsid w:val="003977E5"/>
    <w:rsid w:val="003A1C21"/>
    <w:rsid w:val="003A1D28"/>
    <w:rsid w:val="003A202F"/>
    <w:rsid w:val="003A3D48"/>
    <w:rsid w:val="003A4742"/>
    <w:rsid w:val="003A6144"/>
    <w:rsid w:val="003A670C"/>
    <w:rsid w:val="003B0E3C"/>
    <w:rsid w:val="003B0F37"/>
    <w:rsid w:val="003B0FDA"/>
    <w:rsid w:val="003B4AE9"/>
    <w:rsid w:val="003C2FAF"/>
    <w:rsid w:val="003D0106"/>
    <w:rsid w:val="003D13F5"/>
    <w:rsid w:val="003D168D"/>
    <w:rsid w:val="003D5A4B"/>
    <w:rsid w:val="003D628F"/>
    <w:rsid w:val="003D7455"/>
    <w:rsid w:val="003E07D4"/>
    <w:rsid w:val="003E4A4D"/>
    <w:rsid w:val="003F2ACC"/>
    <w:rsid w:val="003F3F0D"/>
    <w:rsid w:val="003F6022"/>
    <w:rsid w:val="004032A7"/>
    <w:rsid w:val="00404F8A"/>
    <w:rsid w:val="00404FB1"/>
    <w:rsid w:val="00405065"/>
    <w:rsid w:val="004050F4"/>
    <w:rsid w:val="00411934"/>
    <w:rsid w:val="00411E5D"/>
    <w:rsid w:val="00414954"/>
    <w:rsid w:val="00414EA3"/>
    <w:rsid w:val="00421F7A"/>
    <w:rsid w:val="00422864"/>
    <w:rsid w:val="004320EF"/>
    <w:rsid w:val="004321C4"/>
    <w:rsid w:val="004337C9"/>
    <w:rsid w:val="004342E2"/>
    <w:rsid w:val="0043445E"/>
    <w:rsid w:val="00435201"/>
    <w:rsid w:val="004361FC"/>
    <w:rsid w:val="004362DA"/>
    <w:rsid w:val="00436337"/>
    <w:rsid w:val="00436FFB"/>
    <w:rsid w:val="00444D3A"/>
    <w:rsid w:val="004457B9"/>
    <w:rsid w:val="00445E03"/>
    <w:rsid w:val="00445EA1"/>
    <w:rsid w:val="00446DCE"/>
    <w:rsid w:val="004518EA"/>
    <w:rsid w:val="0045429F"/>
    <w:rsid w:val="00455121"/>
    <w:rsid w:val="00455C95"/>
    <w:rsid w:val="004563F0"/>
    <w:rsid w:val="00456C6D"/>
    <w:rsid w:val="00461975"/>
    <w:rsid w:val="00462E8A"/>
    <w:rsid w:val="00464C61"/>
    <w:rsid w:val="00467321"/>
    <w:rsid w:val="00467753"/>
    <w:rsid w:val="0047166E"/>
    <w:rsid w:val="00474D40"/>
    <w:rsid w:val="00475F46"/>
    <w:rsid w:val="00487A38"/>
    <w:rsid w:val="00491292"/>
    <w:rsid w:val="004933DA"/>
    <w:rsid w:val="00495093"/>
    <w:rsid w:val="0049731F"/>
    <w:rsid w:val="004976CB"/>
    <w:rsid w:val="004A681A"/>
    <w:rsid w:val="004B3A43"/>
    <w:rsid w:val="004C0111"/>
    <w:rsid w:val="004C6CC5"/>
    <w:rsid w:val="004D0602"/>
    <w:rsid w:val="004D1BFD"/>
    <w:rsid w:val="004D1E45"/>
    <w:rsid w:val="004D1F7D"/>
    <w:rsid w:val="004D36E2"/>
    <w:rsid w:val="004D5E6E"/>
    <w:rsid w:val="004E047C"/>
    <w:rsid w:val="004E0F29"/>
    <w:rsid w:val="004E6517"/>
    <w:rsid w:val="004F462C"/>
    <w:rsid w:val="00500E47"/>
    <w:rsid w:val="005012DB"/>
    <w:rsid w:val="005030F8"/>
    <w:rsid w:val="00504D5D"/>
    <w:rsid w:val="005050BC"/>
    <w:rsid w:val="0051519A"/>
    <w:rsid w:val="00516FCF"/>
    <w:rsid w:val="0051756F"/>
    <w:rsid w:val="00517672"/>
    <w:rsid w:val="005176BB"/>
    <w:rsid w:val="005242F6"/>
    <w:rsid w:val="00525A46"/>
    <w:rsid w:val="00527D42"/>
    <w:rsid w:val="0053098A"/>
    <w:rsid w:val="00531E1A"/>
    <w:rsid w:val="00531FDF"/>
    <w:rsid w:val="00532D54"/>
    <w:rsid w:val="00540889"/>
    <w:rsid w:val="00553527"/>
    <w:rsid w:val="00554281"/>
    <w:rsid w:val="00554664"/>
    <w:rsid w:val="005654A7"/>
    <w:rsid w:val="00570F48"/>
    <w:rsid w:val="00571B62"/>
    <w:rsid w:val="00572C0B"/>
    <w:rsid w:val="00572C67"/>
    <w:rsid w:val="00572F33"/>
    <w:rsid w:val="00573810"/>
    <w:rsid w:val="0057457F"/>
    <w:rsid w:val="005778E2"/>
    <w:rsid w:val="005857A1"/>
    <w:rsid w:val="00593476"/>
    <w:rsid w:val="00593737"/>
    <w:rsid w:val="00595EAD"/>
    <w:rsid w:val="005A1A40"/>
    <w:rsid w:val="005A1CB1"/>
    <w:rsid w:val="005A1FAD"/>
    <w:rsid w:val="005A2DF5"/>
    <w:rsid w:val="005A40DF"/>
    <w:rsid w:val="005A7E8D"/>
    <w:rsid w:val="005B03DB"/>
    <w:rsid w:val="005B03DE"/>
    <w:rsid w:val="005B06BA"/>
    <w:rsid w:val="005B0DA4"/>
    <w:rsid w:val="005B228D"/>
    <w:rsid w:val="005B27C5"/>
    <w:rsid w:val="005B6F26"/>
    <w:rsid w:val="005C2C1A"/>
    <w:rsid w:val="005C3331"/>
    <w:rsid w:val="005C6BA3"/>
    <w:rsid w:val="005C76B8"/>
    <w:rsid w:val="005D5579"/>
    <w:rsid w:val="005D6456"/>
    <w:rsid w:val="005E09AC"/>
    <w:rsid w:val="005E0E81"/>
    <w:rsid w:val="005E173A"/>
    <w:rsid w:val="005E1A84"/>
    <w:rsid w:val="005E3912"/>
    <w:rsid w:val="005E45E4"/>
    <w:rsid w:val="005E4BA6"/>
    <w:rsid w:val="005E4E05"/>
    <w:rsid w:val="005E7BF5"/>
    <w:rsid w:val="005F1AD5"/>
    <w:rsid w:val="005F1C4D"/>
    <w:rsid w:val="005F44C0"/>
    <w:rsid w:val="005F4597"/>
    <w:rsid w:val="005F4A2B"/>
    <w:rsid w:val="005F6871"/>
    <w:rsid w:val="005F7E68"/>
    <w:rsid w:val="006007C6"/>
    <w:rsid w:val="00601348"/>
    <w:rsid w:val="00601D0B"/>
    <w:rsid w:val="00602055"/>
    <w:rsid w:val="006041C5"/>
    <w:rsid w:val="006105B6"/>
    <w:rsid w:val="00610B61"/>
    <w:rsid w:val="006116B1"/>
    <w:rsid w:val="00613BEE"/>
    <w:rsid w:val="00613F30"/>
    <w:rsid w:val="0062168C"/>
    <w:rsid w:val="00621A53"/>
    <w:rsid w:val="00622067"/>
    <w:rsid w:val="00622DCF"/>
    <w:rsid w:val="006236A5"/>
    <w:rsid w:val="00624990"/>
    <w:rsid w:val="00625BA4"/>
    <w:rsid w:val="0062672E"/>
    <w:rsid w:val="00627232"/>
    <w:rsid w:val="006272F0"/>
    <w:rsid w:val="00627E1F"/>
    <w:rsid w:val="0063000E"/>
    <w:rsid w:val="00633751"/>
    <w:rsid w:val="00633EBA"/>
    <w:rsid w:val="00633EC1"/>
    <w:rsid w:val="00634993"/>
    <w:rsid w:val="006354B9"/>
    <w:rsid w:val="00636985"/>
    <w:rsid w:val="00644409"/>
    <w:rsid w:val="006451DB"/>
    <w:rsid w:val="006454D3"/>
    <w:rsid w:val="0064638B"/>
    <w:rsid w:val="006476EF"/>
    <w:rsid w:val="00647B81"/>
    <w:rsid w:val="0065011C"/>
    <w:rsid w:val="00650D3E"/>
    <w:rsid w:val="00651C7F"/>
    <w:rsid w:val="00654DC3"/>
    <w:rsid w:val="00662492"/>
    <w:rsid w:val="00664A5F"/>
    <w:rsid w:val="00671D53"/>
    <w:rsid w:val="00671F84"/>
    <w:rsid w:val="00683085"/>
    <w:rsid w:val="006838B8"/>
    <w:rsid w:val="00683AD3"/>
    <w:rsid w:val="006848FD"/>
    <w:rsid w:val="00685B2F"/>
    <w:rsid w:val="00687DEA"/>
    <w:rsid w:val="00687FA1"/>
    <w:rsid w:val="00687FB9"/>
    <w:rsid w:val="006923B2"/>
    <w:rsid w:val="00692896"/>
    <w:rsid w:val="00693F7B"/>
    <w:rsid w:val="00695DEB"/>
    <w:rsid w:val="006965C7"/>
    <w:rsid w:val="006A070B"/>
    <w:rsid w:val="006A0A2A"/>
    <w:rsid w:val="006A608C"/>
    <w:rsid w:val="006A6BA1"/>
    <w:rsid w:val="006A6F43"/>
    <w:rsid w:val="006B2ACB"/>
    <w:rsid w:val="006B5C37"/>
    <w:rsid w:val="006C1526"/>
    <w:rsid w:val="006C1A61"/>
    <w:rsid w:val="006C1C3F"/>
    <w:rsid w:val="006C256B"/>
    <w:rsid w:val="006D76E6"/>
    <w:rsid w:val="006E03F6"/>
    <w:rsid w:val="006E1626"/>
    <w:rsid w:val="006E54FC"/>
    <w:rsid w:val="006E7FEB"/>
    <w:rsid w:val="006F1F51"/>
    <w:rsid w:val="006F5D69"/>
    <w:rsid w:val="006F7C24"/>
    <w:rsid w:val="007011E1"/>
    <w:rsid w:val="0070194B"/>
    <w:rsid w:val="00702D38"/>
    <w:rsid w:val="00706EFD"/>
    <w:rsid w:val="007152D6"/>
    <w:rsid w:val="00720212"/>
    <w:rsid w:val="0072152D"/>
    <w:rsid w:val="00722A7D"/>
    <w:rsid w:val="00723627"/>
    <w:rsid w:val="00723976"/>
    <w:rsid w:val="007244EC"/>
    <w:rsid w:val="00726170"/>
    <w:rsid w:val="0072641D"/>
    <w:rsid w:val="0073684A"/>
    <w:rsid w:val="00740A6D"/>
    <w:rsid w:val="007476D8"/>
    <w:rsid w:val="00747A24"/>
    <w:rsid w:val="0076064B"/>
    <w:rsid w:val="0076462C"/>
    <w:rsid w:val="0076500A"/>
    <w:rsid w:val="00766847"/>
    <w:rsid w:val="007678A9"/>
    <w:rsid w:val="007724E0"/>
    <w:rsid w:val="00777791"/>
    <w:rsid w:val="00787BAE"/>
    <w:rsid w:val="00787FBE"/>
    <w:rsid w:val="00790D64"/>
    <w:rsid w:val="007936C9"/>
    <w:rsid w:val="007947C8"/>
    <w:rsid w:val="00794943"/>
    <w:rsid w:val="00794B0C"/>
    <w:rsid w:val="00794EE0"/>
    <w:rsid w:val="007A33E1"/>
    <w:rsid w:val="007A3649"/>
    <w:rsid w:val="007A3ECF"/>
    <w:rsid w:val="007A7583"/>
    <w:rsid w:val="007C523A"/>
    <w:rsid w:val="007C688C"/>
    <w:rsid w:val="007D0968"/>
    <w:rsid w:val="007D46C0"/>
    <w:rsid w:val="007E1CDA"/>
    <w:rsid w:val="007E4249"/>
    <w:rsid w:val="007F0116"/>
    <w:rsid w:val="007F2FCC"/>
    <w:rsid w:val="0080022F"/>
    <w:rsid w:val="00805EA6"/>
    <w:rsid w:val="00806370"/>
    <w:rsid w:val="00806836"/>
    <w:rsid w:val="00807F3C"/>
    <w:rsid w:val="00813491"/>
    <w:rsid w:val="00814AFE"/>
    <w:rsid w:val="0081553D"/>
    <w:rsid w:val="00815911"/>
    <w:rsid w:val="00815922"/>
    <w:rsid w:val="00822903"/>
    <w:rsid w:val="008229BD"/>
    <w:rsid w:val="00833251"/>
    <w:rsid w:val="00833348"/>
    <w:rsid w:val="00833A19"/>
    <w:rsid w:val="00833CB9"/>
    <w:rsid w:val="00833FAD"/>
    <w:rsid w:val="0083616D"/>
    <w:rsid w:val="00837390"/>
    <w:rsid w:val="00842CFA"/>
    <w:rsid w:val="008431B3"/>
    <w:rsid w:val="00843704"/>
    <w:rsid w:val="00843F47"/>
    <w:rsid w:val="0084494C"/>
    <w:rsid w:val="0085154A"/>
    <w:rsid w:val="00851929"/>
    <w:rsid w:val="00854152"/>
    <w:rsid w:val="008579E3"/>
    <w:rsid w:val="00857A02"/>
    <w:rsid w:val="0086058E"/>
    <w:rsid w:val="00861D6B"/>
    <w:rsid w:val="00862D94"/>
    <w:rsid w:val="00864C21"/>
    <w:rsid w:val="008662A3"/>
    <w:rsid w:val="0086720D"/>
    <w:rsid w:val="00872A2E"/>
    <w:rsid w:val="00872B02"/>
    <w:rsid w:val="008765A1"/>
    <w:rsid w:val="00882A12"/>
    <w:rsid w:val="008833B3"/>
    <w:rsid w:val="00885DA3"/>
    <w:rsid w:val="00886F04"/>
    <w:rsid w:val="00890E7B"/>
    <w:rsid w:val="008916A1"/>
    <w:rsid w:val="00895F72"/>
    <w:rsid w:val="00896AF5"/>
    <w:rsid w:val="008A199E"/>
    <w:rsid w:val="008A2928"/>
    <w:rsid w:val="008A350F"/>
    <w:rsid w:val="008A44E1"/>
    <w:rsid w:val="008A583F"/>
    <w:rsid w:val="008A5D08"/>
    <w:rsid w:val="008A6350"/>
    <w:rsid w:val="008A69FE"/>
    <w:rsid w:val="008A791D"/>
    <w:rsid w:val="008B3282"/>
    <w:rsid w:val="008B7265"/>
    <w:rsid w:val="008C126E"/>
    <w:rsid w:val="008C4C69"/>
    <w:rsid w:val="008C58DD"/>
    <w:rsid w:val="008D1DDE"/>
    <w:rsid w:val="008D74AB"/>
    <w:rsid w:val="008D79C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11ED"/>
    <w:rsid w:val="009337D9"/>
    <w:rsid w:val="00937198"/>
    <w:rsid w:val="0094273B"/>
    <w:rsid w:val="0094329C"/>
    <w:rsid w:val="00943AB1"/>
    <w:rsid w:val="00945A64"/>
    <w:rsid w:val="00947176"/>
    <w:rsid w:val="0094750E"/>
    <w:rsid w:val="0095071E"/>
    <w:rsid w:val="0095121D"/>
    <w:rsid w:val="00952EFF"/>
    <w:rsid w:val="00954765"/>
    <w:rsid w:val="00960ED2"/>
    <w:rsid w:val="00964E75"/>
    <w:rsid w:val="00965081"/>
    <w:rsid w:val="009654E2"/>
    <w:rsid w:val="009709F0"/>
    <w:rsid w:val="0097287E"/>
    <w:rsid w:val="00972B97"/>
    <w:rsid w:val="00973326"/>
    <w:rsid w:val="00975F8C"/>
    <w:rsid w:val="00977E2E"/>
    <w:rsid w:val="0098020D"/>
    <w:rsid w:val="0098093B"/>
    <w:rsid w:val="00982D3F"/>
    <w:rsid w:val="00982F53"/>
    <w:rsid w:val="00986C18"/>
    <w:rsid w:val="00986C1A"/>
    <w:rsid w:val="00986CC3"/>
    <w:rsid w:val="00993467"/>
    <w:rsid w:val="00994094"/>
    <w:rsid w:val="00994251"/>
    <w:rsid w:val="00994A8B"/>
    <w:rsid w:val="00995469"/>
    <w:rsid w:val="00995809"/>
    <w:rsid w:val="009A2931"/>
    <w:rsid w:val="009A3D21"/>
    <w:rsid w:val="009A5879"/>
    <w:rsid w:val="009A66DA"/>
    <w:rsid w:val="009A734D"/>
    <w:rsid w:val="009A752B"/>
    <w:rsid w:val="009B056E"/>
    <w:rsid w:val="009B32DA"/>
    <w:rsid w:val="009B6FF1"/>
    <w:rsid w:val="009B7310"/>
    <w:rsid w:val="009C1837"/>
    <w:rsid w:val="009C24C6"/>
    <w:rsid w:val="009C264F"/>
    <w:rsid w:val="009C2DCE"/>
    <w:rsid w:val="009C32ED"/>
    <w:rsid w:val="009C64CE"/>
    <w:rsid w:val="009D13BD"/>
    <w:rsid w:val="009D3FA4"/>
    <w:rsid w:val="009D46BB"/>
    <w:rsid w:val="009D4DEC"/>
    <w:rsid w:val="009D55D7"/>
    <w:rsid w:val="009D64A6"/>
    <w:rsid w:val="009D71F9"/>
    <w:rsid w:val="009E10C7"/>
    <w:rsid w:val="009E38B2"/>
    <w:rsid w:val="009E66EC"/>
    <w:rsid w:val="009E6757"/>
    <w:rsid w:val="009F0410"/>
    <w:rsid w:val="009F4020"/>
    <w:rsid w:val="00A0066D"/>
    <w:rsid w:val="00A02F08"/>
    <w:rsid w:val="00A02FC0"/>
    <w:rsid w:val="00A053FF"/>
    <w:rsid w:val="00A077D3"/>
    <w:rsid w:val="00A07FAE"/>
    <w:rsid w:val="00A1088E"/>
    <w:rsid w:val="00A12337"/>
    <w:rsid w:val="00A12879"/>
    <w:rsid w:val="00A12F77"/>
    <w:rsid w:val="00A133F5"/>
    <w:rsid w:val="00A13F5E"/>
    <w:rsid w:val="00A1729F"/>
    <w:rsid w:val="00A21121"/>
    <w:rsid w:val="00A2226E"/>
    <w:rsid w:val="00A261D4"/>
    <w:rsid w:val="00A27973"/>
    <w:rsid w:val="00A3085C"/>
    <w:rsid w:val="00A308F7"/>
    <w:rsid w:val="00A3223A"/>
    <w:rsid w:val="00A32E55"/>
    <w:rsid w:val="00A349C1"/>
    <w:rsid w:val="00A37898"/>
    <w:rsid w:val="00A4131A"/>
    <w:rsid w:val="00A43C79"/>
    <w:rsid w:val="00A44520"/>
    <w:rsid w:val="00A54020"/>
    <w:rsid w:val="00A56E8A"/>
    <w:rsid w:val="00A65E90"/>
    <w:rsid w:val="00A6708B"/>
    <w:rsid w:val="00A67302"/>
    <w:rsid w:val="00A74E62"/>
    <w:rsid w:val="00A74E70"/>
    <w:rsid w:val="00A765ED"/>
    <w:rsid w:val="00A829A3"/>
    <w:rsid w:val="00A836A3"/>
    <w:rsid w:val="00A83FD7"/>
    <w:rsid w:val="00A902E0"/>
    <w:rsid w:val="00A936FB"/>
    <w:rsid w:val="00A93750"/>
    <w:rsid w:val="00AA152F"/>
    <w:rsid w:val="00AA2205"/>
    <w:rsid w:val="00AA26D7"/>
    <w:rsid w:val="00AA38EA"/>
    <w:rsid w:val="00AA6E07"/>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387"/>
    <w:rsid w:val="00AE1F28"/>
    <w:rsid w:val="00AE6CEA"/>
    <w:rsid w:val="00AE7A03"/>
    <w:rsid w:val="00AE7C3D"/>
    <w:rsid w:val="00AF020C"/>
    <w:rsid w:val="00AF2A4E"/>
    <w:rsid w:val="00AF33F8"/>
    <w:rsid w:val="00AF6C8A"/>
    <w:rsid w:val="00AF74CC"/>
    <w:rsid w:val="00AF75D7"/>
    <w:rsid w:val="00B00716"/>
    <w:rsid w:val="00B03211"/>
    <w:rsid w:val="00B035D5"/>
    <w:rsid w:val="00B05F43"/>
    <w:rsid w:val="00B06DFC"/>
    <w:rsid w:val="00B10702"/>
    <w:rsid w:val="00B1206F"/>
    <w:rsid w:val="00B13EDD"/>
    <w:rsid w:val="00B155B3"/>
    <w:rsid w:val="00B16E4B"/>
    <w:rsid w:val="00B3040A"/>
    <w:rsid w:val="00B33320"/>
    <w:rsid w:val="00B34813"/>
    <w:rsid w:val="00B44B99"/>
    <w:rsid w:val="00B46373"/>
    <w:rsid w:val="00B5062B"/>
    <w:rsid w:val="00B52CF2"/>
    <w:rsid w:val="00B535E7"/>
    <w:rsid w:val="00B53D21"/>
    <w:rsid w:val="00B54165"/>
    <w:rsid w:val="00B648E0"/>
    <w:rsid w:val="00B6548B"/>
    <w:rsid w:val="00B66D37"/>
    <w:rsid w:val="00B7041D"/>
    <w:rsid w:val="00B71C27"/>
    <w:rsid w:val="00B723CF"/>
    <w:rsid w:val="00B72937"/>
    <w:rsid w:val="00B73A8A"/>
    <w:rsid w:val="00B73F91"/>
    <w:rsid w:val="00B80AEA"/>
    <w:rsid w:val="00B81BD0"/>
    <w:rsid w:val="00B84244"/>
    <w:rsid w:val="00B844BE"/>
    <w:rsid w:val="00B8454E"/>
    <w:rsid w:val="00B90357"/>
    <w:rsid w:val="00B9041E"/>
    <w:rsid w:val="00B91790"/>
    <w:rsid w:val="00BA0826"/>
    <w:rsid w:val="00BA4525"/>
    <w:rsid w:val="00BA7822"/>
    <w:rsid w:val="00BB16C1"/>
    <w:rsid w:val="00BB182B"/>
    <w:rsid w:val="00BC4DE8"/>
    <w:rsid w:val="00BC74CC"/>
    <w:rsid w:val="00BC7528"/>
    <w:rsid w:val="00BD158E"/>
    <w:rsid w:val="00BD2A00"/>
    <w:rsid w:val="00BD6E8D"/>
    <w:rsid w:val="00BD7CF9"/>
    <w:rsid w:val="00BD7F4F"/>
    <w:rsid w:val="00BE5207"/>
    <w:rsid w:val="00BE58F1"/>
    <w:rsid w:val="00BE5956"/>
    <w:rsid w:val="00BF06BC"/>
    <w:rsid w:val="00BF2319"/>
    <w:rsid w:val="00BF5953"/>
    <w:rsid w:val="00BF6A9A"/>
    <w:rsid w:val="00BF79D6"/>
    <w:rsid w:val="00BF7A0E"/>
    <w:rsid w:val="00C07130"/>
    <w:rsid w:val="00C07EFB"/>
    <w:rsid w:val="00C10010"/>
    <w:rsid w:val="00C13EF5"/>
    <w:rsid w:val="00C229B2"/>
    <w:rsid w:val="00C2533E"/>
    <w:rsid w:val="00C263DA"/>
    <w:rsid w:val="00C401BC"/>
    <w:rsid w:val="00C40E7E"/>
    <w:rsid w:val="00C449F6"/>
    <w:rsid w:val="00C463CA"/>
    <w:rsid w:val="00C477CD"/>
    <w:rsid w:val="00C47ACA"/>
    <w:rsid w:val="00C51079"/>
    <w:rsid w:val="00C53783"/>
    <w:rsid w:val="00C53D44"/>
    <w:rsid w:val="00C5569C"/>
    <w:rsid w:val="00C5622A"/>
    <w:rsid w:val="00C611B6"/>
    <w:rsid w:val="00C65561"/>
    <w:rsid w:val="00C65C1D"/>
    <w:rsid w:val="00C7082F"/>
    <w:rsid w:val="00C72242"/>
    <w:rsid w:val="00C765DB"/>
    <w:rsid w:val="00C805E8"/>
    <w:rsid w:val="00C82629"/>
    <w:rsid w:val="00C83427"/>
    <w:rsid w:val="00C84795"/>
    <w:rsid w:val="00C862C4"/>
    <w:rsid w:val="00C9389D"/>
    <w:rsid w:val="00C94AE7"/>
    <w:rsid w:val="00C97C67"/>
    <w:rsid w:val="00CA18D1"/>
    <w:rsid w:val="00CA1C7E"/>
    <w:rsid w:val="00CA2586"/>
    <w:rsid w:val="00CA2B00"/>
    <w:rsid w:val="00CA3676"/>
    <w:rsid w:val="00CA5227"/>
    <w:rsid w:val="00CA6259"/>
    <w:rsid w:val="00CA6429"/>
    <w:rsid w:val="00CA744A"/>
    <w:rsid w:val="00CB1F6C"/>
    <w:rsid w:val="00CB46DE"/>
    <w:rsid w:val="00CB5C72"/>
    <w:rsid w:val="00CC0CD0"/>
    <w:rsid w:val="00CC11C3"/>
    <w:rsid w:val="00CC1D6D"/>
    <w:rsid w:val="00CC2187"/>
    <w:rsid w:val="00CC7E75"/>
    <w:rsid w:val="00CD1E81"/>
    <w:rsid w:val="00CD46C9"/>
    <w:rsid w:val="00CD47E2"/>
    <w:rsid w:val="00CD4F78"/>
    <w:rsid w:val="00CD697F"/>
    <w:rsid w:val="00CD7C1A"/>
    <w:rsid w:val="00CE02FF"/>
    <w:rsid w:val="00CE1991"/>
    <w:rsid w:val="00CE410E"/>
    <w:rsid w:val="00CE781F"/>
    <w:rsid w:val="00CF0432"/>
    <w:rsid w:val="00CF0615"/>
    <w:rsid w:val="00CF1081"/>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0AB1"/>
    <w:rsid w:val="00D21FD9"/>
    <w:rsid w:val="00D24B75"/>
    <w:rsid w:val="00D266E6"/>
    <w:rsid w:val="00D26E0F"/>
    <w:rsid w:val="00D273A1"/>
    <w:rsid w:val="00D27EC6"/>
    <w:rsid w:val="00D3045D"/>
    <w:rsid w:val="00D30A86"/>
    <w:rsid w:val="00D30C98"/>
    <w:rsid w:val="00D32A48"/>
    <w:rsid w:val="00D3319D"/>
    <w:rsid w:val="00D33C3A"/>
    <w:rsid w:val="00D43114"/>
    <w:rsid w:val="00D47E03"/>
    <w:rsid w:val="00D51E6D"/>
    <w:rsid w:val="00D533B0"/>
    <w:rsid w:val="00D54391"/>
    <w:rsid w:val="00D60E08"/>
    <w:rsid w:val="00D61BC7"/>
    <w:rsid w:val="00D62D54"/>
    <w:rsid w:val="00D6348B"/>
    <w:rsid w:val="00D73EF3"/>
    <w:rsid w:val="00D74B5E"/>
    <w:rsid w:val="00D74CD1"/>
    <w:rsid w:val="00D75D40"/>
    <w:rsid w:val="00D761F3"/>
    <w:rsid w:val="00D76890"/>
    <w:rsid w:val="00D779BC"/>
    <w:rsid w:val="00D80AA7"/>
    <w:rsid w:val="00D80DFB"/>
    <w:rsid w:val="00D8227E"/>
    <w:rsid w:val="00D84F8D"/>
    <w:rsid w:val="00D87296"/>
    <w:rsid w:val="00D90389"/>
    <w:rsid w:val="00D91369"/>
    <w:rsid w:val="00D97311"/>
    <w:rsid w:val="00D97EB8"/>
    <w:rsid w:val="00DA391F"/>
    <w:rsid w:val="00DA6727"/>
    <w:rsid w:val="00DB0D47"/>
    <w:rsid w:val="00DB147A"/>
    <w:rsid w:val="00DB2B4B"/>
    <w:rsid w:val="00DB2E41"/>
    <w:rsid w:val="00DB5188"/>
    <w:rsid w:val="00DB5A4E"/>
    <w:rsid w:val="00DC17E6"/>
    <w:rsid w:val="00DC420F"/>
    <w:rsid w:val="00DD00FF"/>
    <w:rsid w:val="00DD1906"/>
    <w:rsid w:val="00DD4338"/>
    <w:rsid w:val="00DE0780"/>
    <w:rsid w:val="00DE2617"/>
    <w:rsid w:val="00DE4EF2"/>
    <w:rsid w:val="00DF2243"/>
    <w:rsid w:val="00DF4443"/>
    <w:rsid w:val="00DF523F"/>
    <w:rsid w:val="00DF6128"/>
    <w:rsid w:val="00DF6A85"/>
    <w:rsid w:val="00E01A0F"/>
    <w:rsid w:val="00E044C9"/>
    <w:rsid w:val="00E05189"/>
    <w:rsid w:val="00E0733F"/>
    <w:rsid w:val="00E12B9C"/>
    <w:rsid w:val="00E1792C"/>
    <w:rsid w:val="00E21918"/>
    <w:rsid w:val="00E22447"/>
    <w:rsid w:val="00E23E2C"/>
    <w:rsid w:val="00E246E3"/>
    <w:rsid w:val="00E259D4"/>
    <w:rsid w:val="00E277A7"/>
    <w:rsid w:val="00E32F28"/>
    <w:rsid w:val="00E3519B"/>
    <w:rsid w:val="00E369B7"/>
    <w:rsid w:val="00E4321A"/>
    <w:rsid w:val="00E4346A"/>
    <w:rsid w:val="00E4651A"/>
    <w:rsid w:val="00E46CCD"/>
    <w:rsid w:val="00E47876"/>
    <w:rsid w:val="00E47B38"/>
    <w:rsid w:val="00E53204"/>
    <w:rsid w:val="00E53F19"/>
    <w:rsid w:val="00E5510B"/>
    <w:rsid w:val="00E5512B"/>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7C2"/>
    <w:rsid w:val="00EA3E2D"/>
    <w:rsid w:val="00EA4847"/>
    <w:rsid w:val="00EA615D"/>
    <w:rsid w:val="00EB0895"/>
    <w:rsid w:val="00EB11F6"/>
    <w:rsid w:val="00EB1333"/>
    <w:rsid w:val="00EB1CCE"/>
    <w:rsid w:val="00EB2881"/>
    <w:rsid w:val="00EB33C9"/>
    <w:rsid w:val="00EB60EE"/>
    <w:rsid w:val="00EB7137"/>
    <w:rsid w:val="00EB7653"/>
    <w:rsid w:val="00EC1656"/>
    <w:rsid w:val="00EC1DAF"/>
    <w:rsid w:val="00EC1FF9"/>
    <w:rsid w:val="00EC3776"/>
    <w:rsid w:val="00EC3953"/>
    <w:rsid w:val="00EC5BC1"/>
    <w:rsid w:val="00EC70D4"/>
    <w:rsid w:val="00ED028E"/>
    <w:rsid w:val="00ED0BFA"/>
    <w:rsid w:val="00ED1364"/>
    <w:rsid w:val="00ED1945"/>
    <w:rsid w:val="00ED517A"/>
    <w:rsid w:val="00ED6CDF"/>
    <w:rsid w:val="00EE0FB4"/>
    <w:rsid w:val="00EE4115"/>
    <w:rsid w:val="00EE4504"/>
    <w:rsid w:val="00EE7B3B"/>
    <w:rsid w:val="00EF0C52"/>
    <w:rsid w:val="00EF788C"/>
    <w:rsid w:val="00EF7ABF"/>
    <w:rsid w:val="00F0018B"/>
    <w:rsid w:val="00F0033B"/>
    <w:rsid w:val="00F008FE"/>
    <w:rsid w:val="00F01790"/>
    <w:rsid w:val="00F0181A"/>
    <w:rsid w:val="00F01E7A"/>
    <w:rsid w:val="00F02284"/>
    <w:rsid w:val="00F047EC"/>
    <w:rsid w:val="00F05512"/>
    <w:rsid w:val="00F05944"/>
    <w:rsid w:val="00F05A58"/>
    <w:rsid w:val="00F061A3"/>
    <w:rsid w:val="00F0620A"/>
    <w:rsid w:val="00F0629A"/>
    <w:rsid w:val="00F11A6F"/>
    <w:rsid w:val="00F1204E"/>
    <w:rsid w:val="00F122B9"/>
    <w:rsid w:val="00F13062"/>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6118"/>
    <w:rsid w:val="00F57307"/>
    <w:rsid w:val="00F57FBF"/>
    <w:rsid w:val="00F60587"/>
    <w:rsid w:val="00F62ADE"/>
    <w:rsid w:val="00F6480D"/>
    <w:rsid w:val="00F67408"/>
    <w:rsid w:val="00F725F0"/>
    <w:rsid w:val="00F739BE"/>
    <w:rsid w:val="00F75FD1"/>
    <w:rsid w:val="00F7752B"/>
    <w:rsid w:val="00F80E43"/>
    <w:rsid w:val="00F81FC5"/>
    <w:rsid w:val="00F83CC4"/>
    <w:rsid w:val="00F857F3"/>
    <w:rsid w:val="00F874FB"/>
    <w:rsid w:val="00F92014"/>
    <w:rsid w:val="00F95456"/>
    <w:rsid w:val="00F9584E"/>
    <w:rsid w:val="00F96421"/>
    <w:rsid w:val="00FA2177"/>
    <w:rsid w:val="00FA2894"/>
    <w:rsid w:val="00FA49C6"/>
    <w:rsid w:val="00FB0546"/>
    <w:rsid w:val="00FB1DE3"/>
    <w:rsid w:val="00FB4D8A"/>
    <w:rsid w:val="00FB6E6D"/>
    <w:rsid w:val="00FC03C2"/>
    <w:rsid w:val="00FC362A"/>
    <w:rsid w:val="00FC5662"/>
    <w:rsid w:val="00FC5971"/>
    <w:rsid w:val="00FC7182"/>
    <w:rsid w:val="00FD3CE1"/>
    <w:rsid w:val="00FD4AB7"/>
    <w:rsid w:val="00FD75A6"/>
    <w:rsid w:val="00FD7E2B"/>
    <w:rsid w:val="00FE03FE"/>
    <w:rsid w:val="00FE06ED"/>
    <w:rsid w:val="00FE0D62"/>
    <w:rsid w:val="00FE0E29"/>
    <w:rsid w:val="00FE1D1C"/>
    <w:rsid w:val="00FE45AC"/>
    <w:rsid w:val="00FF0170"/>
    <w:rsid w:val="00FF282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811E1A"/>
  <w14:defaultImageDpi w14:val="0"/>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paragraph" w:styleId="Cmsor1">
    <w:name w:val="heading 1"/>
    <w:basedOn w:val="Norml"/>
    <w:next w:val="Norml"/>
    <w:link w:val="Cmsor1Char"/>
    <w:uiPriority w:val="9"/>
    <w:qFormat/>
    <w:rsid w:val="00B035D5"/>
    <w:pPr>
      <w:keepNext/>
      <w:keepLines/>
      <w:spacing w:before="240" w:after="0"/>
      <w:jc w:val="center"/>
      <w:outlineLvl w:val="0"/>
    </w:pPr>
    <w:rPr>
      <w:rFonts w:ascii="Times New Roman" w:eastAsiaTheme="majorEastAsia" w:hAnsi="Times New Roman" w:cstheme="majorBidi"/>
      <w:b/>
      <w:sz w:val="24"/>
      <w:szCs w:val="3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List Paragraph à moi,Dot pt,No Spacing1,List Paragraph Char Char Char,Indicator Text,Numbered Para 1,Welt L Char,Welt L,Bullet List,FooterText,List Paragraph1,numbered,Paragraphe de liste1,Bulletr List Paragraph,列出段落,列出段落1,lista_2,1"/>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Norml1">
    <w:name w:val="Normál1"/>
    <w:rsid w:val="003A6144"/>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List Paragraph1 Char,numbered Char"/>
    <w:link w:val="Listaszerbekezds"/>
    <w:uiPriority w:val="34"/>
    <w:qFormat/>
    <w:locked/>
    <w:rsid w:val="003A6144"/>
    <w:rPr>
      <w:rFonts w:cs="Times New Roman"/>
      <w:sz w:val="22"/>
      <w:szCs w:val="22"/>
    </w:rPr>
  </w:style>
  <w:style w:type="character" w:customStyle="1" w:styleId="highlighted">
    <w:name w:val="highlighted"/>
    <w:basedOn w:val="Bekezdsalapbettpusa"/>
    <w:rsid w:val="00647B81"/>
  </w:style>
  <w:style w:type="character" w:styleId="Kiemels2">
    <w:name w:val="Strong"/>
    <w:basedOn w:val="Bekezdsalapbettpusa"/>
    <w:qFormat/>
    <w:rsid w:val="00DD4338"/>
    <w:rPr>
      <w:b/>
      <w:bCs/>
    </w:rPr>
  </w:style>
  <w:style w:type="character" w:customStyle="1" w:styleId="Cmsor1Char">
    <w:name w:val="Címsor 1 Char"/>
    <w:basedOn w:val="Bekezdsalapbettpusa"/>
    <w:link w:val="Cmsor1"/>
    <w:uiPriority w:val="9"/>
    <w:rsid w:val="00B035D5"/>
    <w:rPr>
      <w:rFonts w:ascii="Times New Roman" w:eastAsiaTheme="majorEastAsia" w:hAnsi="Times New Roman"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129396837">
      <w:bodyDiv w:val="1"/>
      <w:marLeft w:val="0"/>
      <w:marRight w:val="0"/>
      <w:marTop w:val="0"/>
      <w:marBottom w:val="0"/>
      <w:divBdr>
        <w:top w:val="none" w:sz="0" w:space="0" w:color="auto"/>
        <w:left w:val="none" w:sz="0" w:space="0" w:color="auto"/>
        <w:bottom w:val="none" w:sz="0" w:space="0" w:color="auto"/>
        <w:right w:val="none" w:sz="0" w:space="0" w:color="auto"/>
      </w:divBdr>
    </w:div>
    <w:div w:id="170418319">
      <w:bodyDiv w:val="1"/>
      <w:marLeft w:val="0"/>
      <w:marRight w:val="0"/>
      <w:marTop w:val="0"/>
      <w:marBottom w:val="0"/>
      <w:divBdr>
        <w:top w:val="none" w:sz="0" w:space="0" w:color="auto"/>
        <w:left w:val="none" w:sz="0" w:space="0" w:color="auto"/>
        <w:bottom w:val="none" w:sz="0" w:space="0" w:color="auto"/>
        <w:right w:val="none" w:sz="0" w:space="0" w:color="auto"/>
      </w:divBdr>
    </w:div>
    <w:div w:id="368918717">
      <w:bodyDiv w:val="1"/>
      <w:marLeft w:val="0"/>
      <w:marRight w:val="0"/>
      <w:marTop w:val="0"/>
      <w:marBottom w:val="0"/>
      <w:divBdr>
        <w:top w:val="none" w:sz="0" w:space="0" w:color="auto"/>
        <w:left w:val="none" w:sz="0" w:space="0" w:color="auto"/>
        <w:bottom w:val="none" w:sz="0" w:space="0" w:color="auto"/>
        <w:right w:val="none" w:sz="0" w:space="0" w:color="auto"/>
      </w:divBdr>
    </w:div>
    <w:div w:id="383867179">
      <w:bodyDiv w:val="1"/>
      <w:marLeft w:val="0"/>
      <w:marRight w:val="0"/>
      <w:marTop w:val="0"/>
      <w:marBottom w:val="0"/>
      <w:divBdr>
        <w:top w:val="none" w:sz="0" w:space="0" w:color="auto"/>
        <w:left w:val="none" w:sz="0" w:space="0" w:color="auto"/>
        <w:bottom w:val="none" w:sz="0" w:space="0" w:color="auto"/>
        <w:right w:val="none" w:sz="0" w:space="0" w:color="auto"/>
      </w:divBdr>
    </w:div>
    <w:div w:id="438911910">
      <w:bodyDiv w:val="1"/>
      <w:marLeft w:val="0"/>
      <w:marRight w:val="0"/>
      <w:marTop w:val="0"/>
      <w:marBottom w:val="0"/>
      <w:divBdr>
        <w:top w:val="none" w:sz="0" w:space="0" w:color="auto"/>
        <w:left w:val="none" w:sz="0" w:space="0" w:color="auto"/>
        <w:bottom w:val="none" w:sz="0" w:space="0" w:color="auto"/>
        <w:right w:val="none" w:sz="0" w:space="0" w:color="auto"/>
      </w:divBdr>
    </w:div>
    <w:div w:id="633633531">
      <w:bodyDiv w:val="1"/>
      <w:marLeft w:val="0"/>
      <w:marRight w:val="0"/>
      <w:marTop w:val="0"/>
      <w:marBottom w:val="0"/>
      <w:divBdr>
        <w:top w:val="none" w:sz="0" w:space="0" w:color="auto"/>
        <w:left w:val="none" w:sz="0" w:space="0" w:color="auto"/>
        <w:bottom w:val="none" w:sz="0" w:space="0" w:color="auto"/>
        <w:right w:val="none" w:sz="0" w:space="0" w:color="auto"/>
      </w:divBdr>
    </w:div>
    <w:div w:id="852183329">
      <w:bodyDiv w:val="1"/>
      <w:marLeft w:val="0"/>
      <w:marRight w:val="0"/>
      <w:marTop w:val="0"/>
      <w:marBottom w:val="0"/>
      <w:divBdr>
        <w:top w:val="none" w:sz="0" w:space="0" w:color="auto"/>
        <w:left w:val="none" w:sz="0" w:space="0" w:color="auto"/>
        <w:bottom w:val="none" w:sz="0" w:space="0" w:color="auto"/>
        <w:right w:val="none" w:sz="0" w:space="0" w:color="auto"/>
      </w:divBdr>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366834624">
      <w:bodyDiv w:val="1"/>
      <w:marLeft w:val="0"/>
      <w:marRight w:val="0"/>
      <w:marTop w:val="0"/>
      <w:marBottom w:val="0"/>
      <w:divBdr>
        <w:top w:val="none" w:sz="0" w:space="0" w:color="auto"/>
        <w:left w:val="none" w:sz="0" w:space="0" w:color="auto"/>
        <w:bottom w:val="none" w:sz="0" w:space="0" w:color="auto"/>
        <w:right w:val="none" w:sz="0" w:space="0" w:color="auto"/>
      </w:divBdr>
    </w:div>
    <w:div w:id="1389648222">
      <w:bodyDiv w:val="1"/>
      <w:marLeft w:val="0"/>
      <w:marRight w:val="0"/>
      <w:marTop w:val="0"/>
      <w:marBottom w:val="0"/>
      <w:divBdr>
        <w:top w:val="none" w:sz="0" w:space="0" w:color="auto"/>
        <w:left w:val="none" w:sz="0" w:space="0" w:color="auto"/>
        <w:bottom w:val="none" w:sz="0" w:space="0" w:color="auto"/>
        <w:right w:val="none" w:sz="0" w:space="0" w:color="auto"/>
      </w:divBdr>
    </w:div>
    <w:div w:id="1540363463">
      <w:bodyDiv w:val="1"/>
      <w:marLeft w:val="0"/>
      <w:marRight w:val="0"/>
      <w:marTop w:val="0"/>
      <w:marBottom w:val="0"/>
      <w:divBdr>
        <w:top w:val="none" w:sz="0" w:space="0" w:color="auto"/>
        <w:left w:val="none" w:sz="0" w:space="0" w:color="auto"/>
        <w:bottom w:val="none" w:sz="0" w:space="0" w:color="auto"/>
        <w:right w:val="none" w:sz="0" w:space="0" w:color="auto"/>
      </w:divBdr>
    </w:div>
    <w:div w:id="1566724729">
      <w:bodyDiv w:val="1"/>
      <w:marLeft w:val="0"/>
      <w:marRight w:val="0"/>
      <w:marTop w:val="0"/>
      <w:marBottom w:val="0"/>
      <w:divBdr>
        <w:top w:val="none" w:sz="0" w:space="0" w:color="auto"/>
        <w:left w:val="none" w:sz="0" w:space="0" w:color="auto"/>
        <w:bottom w:val="none" w:sz="0" w:space="0" w:color="auto"/>
        <w:right w:val="none" w:sz="0" w:space="0" w:color="auto"/>
      </w:divBdr>
    </w:div>
    <w:div w:id="1597405312">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 w:id="171129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EE4BA-67A0-4C5B-8CC8-FF55433AF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45</Pages>
  <Words>12616</Words>
  <Characters>87051</Characters>
  <Application>Microsoft Office Word</Application>
  <DocSecurity>0</DocSecurity>
  <Lines>725</Lines>
  <Paragraphs>198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Györky Erika</dc:creator>
  <cp:lastModifiedBy>Burka Éva</cp:lastModifiedBy>
  <cp:revision>5</cp:revision>
  <cp:lastPrinted>2015-06-19T08:32:00Z</cp:lastPrinted>
  <dcterms:created xsi:type="dcterms:W3CDTF">2024-01-17T11:48:00Z</dcterms:created>
  <dcterms:modified xsi:type="dcterms:W3CDTF">2024-01-17T13:16:00Z</dcterms:modified>
</cp:coreProperties>
</file>