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C9" w:rsidRDefault="00D94AC9" w:rsidP="00D94AC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sz w:val="24"/>
          <w:szCs w:val="24"/>
        </w:rPr>
        <w:t>A környezeti vizsgálat tartalmának és részletezettségének megállapítása tárgyában a környezet védelméért felelős szervek szakmai véleményének összegzés</w:t>
      </w:r>
      <w:r w:rsidR="00006FBC">
        <w:rPr>
          <w:rFonts w:ascii="Times New Roman" w:hAnsi="Times New Roman"/>
          <w:sz w:val="24"/>
          <w:szCs w:val="24"/>
        </w:rPr>
        <w:t>e</w:t>
      </w:r>
      <w:bookmarkStart w:id="0" w:name="_GoBack"/>
      <w:bookmarkEnd w:id="0"/>
    </w:p>
    <w:p w:rsidR="00D94AC9" w:rsidRPr="004C0C49" w:rsidRDefault="00D94AC9" w:rsidP="00D94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2"/>
        <w:tblW w:w="5000" w:type="pct"/>
        <w:tblLook w:val="04A0" w:firstRow="1" w:lastRow="0" w:firstColumn="1" w:lastColumn="0" w:noHBand="0" w:noVBand="1"/>
      </w:tblPr>
      <w:tblGrid>
        <w:gridCol w:w="3241"/>
        <w:gridCol w:w="1427"/>
        <w:gridCol w:w="1170"/>
        <w:gridCol w:w="3224"/>
      </w:tblGrid>
      <w:tr w:rsidR="00D94AC9" w:rsidTr="003F4B9E">
        <w:trPr>
          <w:trHeight w:val="780"/>
        </w:trPr>
        <w:tc>
          <w:tcPr>
            <w:tcW w:w="1803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Szervezet neve</w:t>
            </w:r>
          </w:p>
        </w:tc>
        <w:tc>
          <w:tcPr>
            <w:tcW w:w="802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Nyilatkozatok beérkezése</w:t>
            </w:r>
          </w:p>
        </w:tc>
        <w:tc>
          <w:tcPr>
            <w:tcW w:w="601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Szükségesség</w:t>
            </w:r>
          </w:p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+ /</w:t>
            </w: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 xml:space="preserve"> </w:t>
            </w: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Ø</w:t>
            </w:r>
          </w:p>
        </w:tc>
        <w:tc>
          <w:tcPr>
            <w:tcW w:w="1794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Nyilatkozat</w:t>
            </w: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Budapest Főváros Kormányhivatala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Népegészségügyi Főosztály</w:t>
            </w:r>
            <w:r w:rsidRPr="00A202DA">
              <w:rPr>
                <w:rFonts w:ascii="Times New Roman" w:hAnsi="Times New Roman"/>
                <w:sz w:val="18"/>
                <w:szCs w:val="18"/>
              </w:rPr>
              <w:br/>
              <w:t>Közegészségügyi Osztály 1.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2023.12.06.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94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Budapest Főváros Kormányhivatala</w:t>
            </w:r>
          </w:p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Népegészségügyi Főosztály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természetes </w:t>
            </w:r>
            <w:proofErr w:type="spellStart"/>
            <w:r w:rsidRPr="00A202DA">
              <w:rPr>
                <w:rFonts w:ascii="Times New Roman" w:hAnsi="Times New Roman"/>
                <w:sz w:val="18"/>
                <w:szCs w:val="18"/>
              </w:rPr>
              <w:t>gyógytényező</w:t>
            </w:r>
            <w:proofErr w:type="spellEnd"/>
            <w:r w:rsidRPr="00A202DA">
              <w:rPr>
                <w:rFonts w:ascii="Times New Roman" w:hAnsi="Times New Roman"/>
                <w:sz w:val="18"/>
                <w:szCs w:val="18"/>
              </w:rPr>
              <w:t xml:space="preserve"> érintettsége szempontjából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2023. 12.0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-</w:t>
            </w:r>
          </w:p>
        </w:tc>
        <w:tc>
          <w:tcPr>
            <w:tcW w:w="1794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természetes </w:t>
            </w:r>
            <w:proofErr w:type="spellStart"/>
            <w:r w:rsidRPr="00A202DA">
              <w:rPr>
                <w:rFonts w:ascii="Times New Roman" w:hAnsi="Times New Roman"/>
                <w:sz w:val="18"/>
                <w:szCs w:val="18"/>
              </w:rPr>
              <w:t>gyógytényező</w:t>
            </w:r>
            <w:proofErr w:type="spellEnd"/>
            <w:r w:rsidRPr="00A202DA">
              <w:rPr>
                <w:rFonts w:ascii="Times New Roman" w:hAnsi="Times New Roman"/>
                <w:sz w:val="18"/>
                <w:szCs w:val="18"/>
              </w:rPr>
              <w:t xml:space="preserve"> érintettsége nem áll fenn, ezért BFKH véleményezési lehetőséggel nem rendelkezik</w:t>
            </w:r>
          </w:p>
        </w:tc>
      </w:tr>
      <w:tr w:rsidR="00D94AC9" w:rsidTr="003F4B9E">
        <w:trPr>
          <w:trHeight w:val="772"/>
        </w:trPr>
        <w:tc>
          <w:tcPr>
            <w:tcW w:w="1803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Duna-Ipoly Nemzeti Park Igazgatóság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2023. 12.08.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Közép-Duna-völgyi Vízügyi Igazgatóság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2023.11.29.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-</w:t>
            </w:r>
          </w:p>
        </w:tc>
        <w:tc>
          <w:tcPr>
            <w:tcW w:w="1794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rendelkezik illetékességgel</w:t>
            </w: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Országos Vízügyi Igazgatóság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2023.11.27.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-</w:t>
            </w:r>
          </w:p>
        </w:tc>
        <w:tc>
          <w:tcPr>
            <w:tcW w:w="1794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hatáskör hiányában nem nyilatkozhat</w:t>
            </w: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Pest Vármegyei Kormányhivatal</w:t>
            </w:r>
          </w:p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Élelmiszerlánc-biztonsági, Állategészségügyi, Növény- és Talajvédelmi Főosztály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2023. 11.28.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  <w:p w:rsidR="00D94AC9" w:rsidRPr="00A202DA" w:rsidRDefault="00D94AC9" w:rsidP="003F4B9E">
            <w:pPr>
              <w:spacing w:after="0" w:line="240" w:lineRule="auto"/>
              <w:ind w:hanging="227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Pest Vármegyei Kormányhivatal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Környezetvédelmi, Természetvédelmi és Hulladékgazdálkodási Főosztály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2023. 12.08. 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  <w:p w:rsidR="00D94AC9" w:rsidRPr="00A202DA" w:rsidRDefault="00D94AC9" w:rsidP="003F4B9E">
            <w:pPr>
              <w:spacing w:after="0" w:line="240" w:lineRule="auto"/>
              <w:ind w:hanging="227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Fővárosi Katasztrófavédelmi Igazgatóság</w:t>
            </w:r>
          </w:p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Igazgató-helyettesi Szervezet</w:t>
            </w:r>
          </w:p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Katasztrófavédelmi Hatósági Osztály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0F91">
              <w:rPr>
                <w:rFonts w:ascii="Times New Roman" w:hAnsi="Times New Roman"/>
                <w:sz w:val="18"/>
                <w:szCs w:val="18"/>
              </w:rPr>
              <w:t>2024.01.02</w:t>
            </w: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94" w:type="pct"/>
            <w:shd w:val="clear" w:color="auto" w:fill="auto"/>
            <w:vAlign w:val="center"/>
          </w:tcPr>
          <w:p w:rsidR="00D94AC9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határidőn belül nem adott választ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3F4B9E">
        <w:trPr>
          <w:trHeight w:val="1065"/>
        </w:trPr>
        <w:tc>
          <w:tcPr>
            <w:tcW w:w="1803" w:type="pct"/>
            <w:shd w:val="clear" w:color="auto" w:fill="FFFFFF"/>
            <w:vAlign w:val="center"/>
          </w:tcPr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Budapest Főváros Kormányhivatala Építésügyi és Örökségvédelmi Főosztály Örökségvédelmi Osztály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D94AC9" w:rsidRPr="008C7F9A" w:rsidRDefault="00D94AC9" w:rsidP="008C7F9A">
            <w:pPr>
              <w:pStyle w:val="Listaszerbekezds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94" w:type="pct"/>
            <w:shd w:val="clear" w:color="auto" w:fill="auto"/>
            <w:vAlign w:val="center"/>
          </w:tcPr>
          <w:p w:rsidR="008C7F9A" w:rsidRDefault="008C7F9A" w:rsidP="008C7F9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határidőn belül nem adott választ</w:t>
            </w:r>
          </w:p>
          <w:p w:rsidR="00D94AC9" w:rsidRPr="00A202DA" w:rsidRDefault="00D94AC9" w:rsidP="008C7F9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544A1" w:rsidRDefault="001544A1"/>
    <w:sectPr w:rsidR="00154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185E"/>
    <w:multiLevelType w:val="hybridMultilevel"/>
    <w:tmpl w:val="794E2EEC"/>
    <w:lvl w:ilvl="0" w:tplc="80747D4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C9"/>
    <w:rsid w:val="00006FBC"/>
    <w:rsid w:val="001544A1"/>
    <w:rsid w:val="008C7F9A"/>
    <w:rsid w:val="00D9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A39E"/>
  <w15:chartTrackingRefBased/>
  <w15:docId w15:val="{8852CAA0-C73C-4FE8-9CF1-7D69F36E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4AC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Normltblzat"/>
    <w:uiPriority w:val="59"/>
    <w:rsid w:val="00D94A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C7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Batóné dr. Mácsai Gyöngyvér</cp:lastModifiedBy>
  <cp:revision>3</cp:revision>
  <dcterms:created xsi:type="dcterms:W3CDTF">2024-01-15T09:08:00Z</dcterms:created>
  <dcterms:modified xsi:type="dcterms:W3CDTF">2024-01-17T11:01:00Z</dcterms:modified>
</cp:coreProperties>
</file>